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37" w:rsidRDefault="00BF3137" w:rsidP="00614161">
      <w:pPr>
        <w:shd w:val="clear" w:color="auto" w:fill="FFFFFF"/>
        <w:spacing w:after="0" w:line="264" w:lineRule="atLeast"/>
        <w:outlineLvl w:val="1"/>
        <w:rPr>
          <w:rFonts w:ascii="PlutoSansMedium" w:eastAsia="Times New Roman" w:hAnsi="PlutoSansMedium" w:cs="Arial"/>
          <w:color w:val="00467F"/>
          <w:spacing w:val="14"/>
          <w:kern w:val="36"/>
          <w:sz w:val="41"/>
          <w:szCs w:val="41"/>
        </w:rPr>
      </w:pPr>
      <w:r>
        <w:rPr>
          <w:rFonts w:ascii="PlutoSansMedium" w:eastAsia="Times New Roman" w:hAnsi="PlutoSansMedium" w:cs="Arial"/>
          <w:noProof/>
          <w:color w:val="00467F"/>
          <w:spacing w:val="14"/>
          <w:kern w:val="36"/>
          <w:sz w:val="41"/>
          <w:szCs w:val="41"/>
        </w:rPr>
        <w:drawing>
          <wp:anchor distT="0" distB="0" distL="114300" distR="114300" simplePos="0" relativeHeight="251658240" behindDoc="1" locked="0" layoutInCell="1" allowOverlap="1">
            <wp:simplePos x="0" y="0"/>
            <wp:positionH relativeFrom="column">
              <wp:posOffset>3089910</wp:posOffset>
            </wp:positionH>
            <wp:positionV relativeFrom="paragraph">
              <wp:posOffset>-121285</wp:posOffset>
            </wp:positionV>
            <wp:extent cx="4009390" cy="982980"/>
            <wp:effectExtent l="19050" t="0" r="0" b="0"/>
            <wp:wrapTight wrapText="bothSides">
              <wp:wrapPolygon edited="0">
                <wp:start x="-103" y="0"/>
                <wp:lineTo x="-103" y="21349"/>
                <wp:lineTo x="21552" y="21349"/>
                <wp:lineTo x="21552" y="0"/>
                <wp:lineTo x="-1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009390" cy="982980"/>
                    </a:xfrm>
                    <a:prstGeom prst="rect">
                      <a:avLst/>
                    </a:prstGeom>
                    <a:noFill/>
                    <a:ln w="9525">
                      <a:noFill/>
                      <a:miter lim="800000"/>
                      <a:headEnd/>
                      <a:tailEnd/>
                    </a:ln>
                  </pic:spPr>
                </pic:pic>
              </a:graphicData>
            </a:graphic>
          </wp:anchor>
        </w:drawing>
      </w:r>
    </w:p>
    <w:p w:rsidR="00614161" w:rsidRPr="009A7520" w:rsidRDefault="00614161" w:rsidP="00614161">
      <w:pPr>
        <w:shd w:val="clear" w:color="auto" w:fill="FFFFFF"/>
        <w:spacing w:after="0" w:line="264" w:lineRule="atLeast"/>
        <w:outlineLvl w:val="1"/>
        <w:rPr>
          <w:rFonts w:eastAsia="Times New Roman" w:cstheme="minorHAnsi"/>
          <w:b/>
          <w:color w:val="17365D" w:themeColor="text2" w:themeShade="BF"/>
          <w:spacing w:val="14"/>
          <w:kern w:val="36"/>
          <w:sz w:val="41"/>
          <w:szCs w:val="41"/>
        </w:rPr>
      </w:pPr>
      <w:r w:rsidRPr="009A7520">
        <w:rPr>
          <w:rFonts w:eastAsia="Times New Roman" w:cstheme="minorHAnsi"/>
          <w:b/>
          <w:color w:val="17365D" w:themeColor="text2" w:themeShade="BF"/>
          <w:spacing w:val="14"/>
          <w:kern w:val="36"/>
          <w:sz w:val="41"/>
          <w:szCs w:val="41"/>
        </w:rPr>
        <w:t>Prescreened Credit and Insurance Offers</w:t>
      </w:r>
      <w:r w:rsidR="00BF3137" w:rsidRPr="009A7520">
        <w:rPr>
          <w:rFonts w:eastAsia="Times New Roman" w:cstheme="minorHAnsi"/>
          <w:b/>
          <w:color w:val="17365D" w:themeColor="text2" w:themeShade="BF"/>
          <w:spacing w:val="14"/>
          <w:kern w:val="36"/>
          <w:sz w:val="41"/>
          <w:szCs w:val="41"/>
        </w:rPr>
        <w:t xml:space="preserve"> </w:t>
      </w:r>
    </w:p>
    <w:p w:rsidR="00BF3137" w:rsidRPr="009A7520" w:rsidRDefault="00BF3137" w:rsidP="00614161">
      <w:pPr>
        <w:shd w:val="clear" w:color="auto" w:fill="FFFFFF"/>
        <w:spacing w:before="240" w:after="48" w:line="264" w:lineRule="atLeast"/>
        <w:outlineLvl w:val="1"/>
        <w:rPr>
          <w:rFonts w:eastAsia="Times New Roman" w:cstheme="minorHAnsi"/>
          <w:color w:val="B79B6F"/>
          <w:sz w:val="29"/>
          <w:szCs w:val="29"/>
        </w:rPr>
      </w:pPr>
    </w:p>
    <w:p w:rsidR="00614161" w:rsidRPr="009A7520" w:rsidRDefault="00614161" w:rsidP="00614161">
      <w:pPr>
        <w:shd w:val="clear" w:color="auto" w:fill="FFFFFF"/>
        <w:spacing w:before="240" w:after="48" w:line="264" w:lineRule="atLeast"/>
        <w:outlineLvl w:val="1"/>
        <w:rPr>
          <w:rFonts w:eastAsia="Times New Roman" w:cstheme="minorHAnsi"/>
          <w:color w:val="17365D" w:themeColor="text2" w:themeShade="BF"/>
          <w:sz w:val="29"/>
          <w:szCs w:val="29"/>
        </w:rPr>
      </w:pPr>
      <w:proofErr w:type="gramStart"/>
      <w:r w:rsidRPr="009A7520">
        <w:rPr>
          <w:rFonts w:eastAsia="Times New Roman" w:cstheme="minorHAnsi"/>
          <w:color w:val="17365D" w:themeColor="text2" w:themeShade="BF"/>
          <w:sz w:val="29"/>
          <w:szCs w:val="29"/>
        </w:rPr>
        <w:t>A "prescreened" offer of credit?</w:t>
      </w:r>
      <w:proofErr w:type="gramEnd"/>
      <w:r w:rsidRPr="009A7520">
        <w:rPr>
          <w:rFonts w:eastAsia="Times New Roman" w:cstheme="minorHAnsi"/>
          <w:color w:val="17365D" w:themeColor="text2" w:themeShade="BF"/>
          <w:sz w:val="29"/>
          <w:szCs w:val="29"/>
        </w:rPr>
        <w:t xml:space="preserve"> What's that?</w:t>
      </w:r>
    </w:p>
    <w:p w:rsidR="00614161" w:rsidRPr="009A7520" w:rsidRDefault="00614161" w:rsidP="00BF3137">
      <w:pPr>
        <w:pStyle w:val="NoSpacing"/>
        <w:rPr>
          <w:rFonts w:cstheme="minorHAnsi"/>
        </w:rPr>
      </w:pPr>
      <w:r w:rsidRPr="009A7520">
        <w:rPr>
          <w:rFonts w:cstheme="minorHAnsi"/>
        </w:rPr>
        <w:t>Many companies that solicit new credit card accounts and insurance policies use prescreening to identify potential customers for the products they offer. Prescreened offers or "preapproved" offers — are based on information in your credit report that indicates you meet certain criteria.  Usually solicitations come via mail, but you also may get them in a phone call or in an email.</w:t>
      </w:r>
    </w:p>
    <w:p w:rsidR="00614161" w:rsidRPr="009A7520" w:rsidRDefault="00614161" w:rsidP="00614161">
      <w:pPr>
        <w:shd w:val="clear" w:color="auto" w:fill="FFFFFF"/>
        <w:spacing w:before="240" w:after="48" w:line="264" w:lineRule="atLeast"/>
        <w:outlineLvl w:val="1"/>
        <w:rPr>
          <w:rFonts w:eastAsia="Times New Roman" w:cstheme="minorHAnsi"/>
          <w:color w:val="17365D" w:themeColor="text2" w:themeShade="BF"/>
          <w:sz w:val="29"/>
          <w:szCs w:val="29"/>
        </w:rPr>
      </w:pPr>
      <w:r w:rsidRPr="009A7520">
        <w:rPr>
          <w:rFonts w:eastAsia="Times New Roman" w:cstheme="minorHAnsi"/>
          <w:color w:val="17365D" w:themeColor="text2" w:themeShade="BF"/>
          <w:sz w:val="29"/>
          <w:szCs w:val="29"/>
        </w:rPr>
        <w:t>How does prescreening work?</w:t>
      </w:r>
    </w:p>
    <w:p w:rsidR="00614161" w:rsidRPr="009A7520" w:rsidRDefault="00614161" w:rsidP="00BF3137">
      <w:pPr>
        <w:pStyle w:val="NoSpacing"/>
        <w:numPr>
          <w:ilvl w:val="0"/>
          <w:numId w:val="4"/>
        </w:numPr>
        <w:rPr>
          <w:rFonts w:cstheme="minorHAnsi"/>
        </w:rPr>
      </w:pPr>
      <w:r w:rsidRPr="009A7520">
        <w:rPr>
          <w:rFonts w:cstheme="minorHAnsi"/>
        </w:rPr>
        <w:t xml:space="preserve">a creditor or insurer establishes criteria, like a minimum credit score, and asks a consumer reporting company for a list of people in the company's database who meet the criteria; or </w:t>
      </w:r>
    </w:p>
    <w:p w:rsidR="00BF3137" w:rsidRPr="009A7520" w:rsidRDefault="00BF3137" w:rsidP="00BF3137">
      <w:pPr>
        <w:pStyle w:val="NoSpacing"/>
        <w:ind w:left="720"/>
        <w:rPr>
          <w:rFonts w:cstheme="minorHAnsi"/>
          <w:sz w:val="20"/>
        </w:rPr>
      </w:pPr>
    </w:p>
    <w:p w:rsidR="00614161" w:rsidRPr="009A7520" w:rsidRDefault="00614161" w:rsidP="00BF3137">
      <w:pPr>
        <w:pStyle w:val="NoSpacing"/>
        <w:numPr>
          <w:ilvl w:val="0"/>
          <w:numId w:val="4"/>
        </w:numPr>
        <w:rPr>
          <w:rFonts w:cstheme="minorHAnsi"/>
        </w:rPr>
      </w:pPr>
      <w:proofErr w:type="gramStart"/>
      <w:r w:rsidRPr="009A7520">
        <w:rPr>
          <w:rFonts w:cstheme="minorHAnsi"/>
        </w:rPr>
        <w:t>a</w:t>
      </w:r>
      <w:proofErr w:type="gramEnd"/>
      <w:r w:rsidRPr="009A7520">
        <w:rPr>
          <w:rFonts w:cstheme="minorHAnsi"/>
        </w:rPr>
        <w:t xml:space="preserve"> creditor or insurer provides a list of potential customers to a consumer reporting company and asks the company to identify people on the list who meet certain criteria. </w:t>
      </w:r>
    </w:p>
    <w:p w:rsidR="00614161" w:rsidRPr="009A7520" w:rsidRDefault="00614161" w:rsidP="00614161">
      <w:pPr>
        <w:shd w:val="clear" w:color="auto" w:fill="FFFFFF"/>
        <w:spacing w:before="240" w:after="48" w:line="264" w:lineRule="atLeast"/>
        <w:outlineLvl w:val="1"/>
        <w:rPr>
          <w:rFonts w:eastAsia="Times New Roman" w:cstheme="minorHAnsi"/>
          <w:color w:val="17365D" w:themeColor="text2" w:themeShade="BF"/>
          <w:sz w:val="29"/>
          <w:szCs w:val="29"/>
        </w:rPr>
      </w:pPr>
      <w:r w:rsidRPr="009A7520">
        <w:rPr>
          <w:rFonts w:eastAsia="Times New Roman" w:cstheme="minorHAnsi"/>
          <w:color w:val="17365D" w:themeColor="text2" w:themeShade="BF"/>
          <w:sz w:val="29"/>
          <w:szCs w:val="29"/>
        </w:rPr>
        <w:t>Can prescreening hurt my credit report or credit score?</w:t>
      </w:r>
    </w:p>
    <w:p w:rsidR="00614161" w:rsidRPr="009A7520" w:rsidRDefault="00614161" w:rsidP="00BF3137">
      <w:pPr>
        <w:pStyle w:val="NoSpacing"/>
        <w:rPr>
          <w:rFonts w:cstheme="minorHAnsi"/>
        </w:rPr>
      </w:pPr>
      <w:r w:rsidRPr="009A7520">
        <w:rPr>
          <w:rFonts w:cstheme="minorHAnsi"/>
        </w:rPr>
        <w:t>No. There will be "inquiries" on your credit report showing which companies obtained your information for prescreening, but those inquiries will not have a negative effect on your credit report or credit score.</w:t>
      </w:r>
    </w:p>
    <w:p w:rsidR="00614161" w:rsidRPr="009A7520" w:rsidRDefault="00614161" w:rsidP="00614161">
      <w:pPr>
        <w:shd w:val="clear" w:color="auto" w:fill="FFFFFF"/>
        <w:spacing w:after="240" w:line="360" w:lineRule="atLeast"/>
        <w:rPr>
          <w:rFonts w:eastAsia="Times New Roman" w:cstheme="minorHAnsi"/>
          <w:b/>
        </w:rPr>
      </w:pPr>
      <w:r w:rsidRPr="009A7520">
        <w:rPr>
          <w:rFonts w:eastAsia="Times New Roman" w:cstheme="minorHAnsi"/>
          <w:b/>
        </w:rPr>
        <w:t xml:space="preserve">If you decide that you don't want to receive prescreened offers of credit and insurance, you have two choices: </w:t>
      </w:r>
    </w:p>
    <w:p w:rsidR="00BF3137" w:rsidRPr="009A7520" w:rsidRDefault="00614161" w:rsidP="00BF3137">
      <w:pPr>
        <w:pStyle w:val="NoSpacing"/>
        <w:rPr>
          <w:rFonts w:cstheme="minorHAnsi"/>
        </w:rPr>
      </w:pPr>
      <w:r w:rsidRPr="009A7520">
        <w:rPr>
          <w:rFonts w:cstheme="minorHAnsi"/>
          <w:b/>
          <w:bCs/>
        </w:rPr>
        <w:t>Opt out for five years:</w:t>
      </w:r>
      <w:r w:rsidRPr="009A7520">
        <w:rPr>
          <w:rFonts w:cstheme="minorHAnsi"/>
        </w:rPr>
        <w:t xml:space="preserve"> Call toll-free 1-888-5-OPT-OUT (1-888-567-8688) or visit</w:t>
      </w:r>
      <w:hyperlink r:id="rId8" w:history="1">
        <w:r w:rsidRPr="009A7520">
          <w:rPr>
            <w:rFonts w:cstheme="minorHAnsi"/>
            <w:color w:val="2B93D9"/>
          </w:rPr>
          <w:t xml:space="preserve"> www.optoutprescreen.com</w:t>
        </w:r>
      </w:hyperlink>
      <w:r w:rsidRPr="009A7520">
        <w:rPr>
          <w:rFonts w:cstheme="minorHAnsi"/>
        </w:rPr>
        <w:t xml:space="preserve">. </w:t>
      </w:r>
    </w:p>
    <w:p w:rsidR="00BF3137" w:rsidRPr="009A7520" w:rsidRDefault="00BF3137" w:rsidP="00BF3137">
      <w:pPr>
        <w:pStyle w:val="NoSpacing"/>
        <w:rPr>
          <w:rFonts w:cstheme="minorHAnsi"/>
          <w:b/>
          <w:bCs/>
        </w:rPr>
      </w:pPr>
    </w:p>
    <w:p w:rsidR="00614161" w:rsidRPr="009A7520" w:rsidRDefault="00614161" w:rsidP="00BF3137">
      <w:pPr>
        <w:pStyle w:val="NoSpacing"/>
        <w:rPr>
          <w:rFonts w:cstheme="minorHAnsi"/>
        </w:rPr>
      </w:pPr>
      <w:r w:rsidRPr="009A7520">
        <w:rPr>
          <w:rFonts w:cstheme="minorHAnsi"/>
          <w:b/>
          <w:bCs/>
        </w:rPr>
        <w:t>Opt out permanently:</w:t>
      </w:r>
      <w:r w:rsidRPr="009A7520">
        <w:rPr>
          <w:rFonts w:cstheme="minorHAnsi"/>
        </w:rPr>
        <w:t xml:space="preserve"> You may begin the permanent Opt-Out process online at </w:t>
      </w:r>
      <w:hyperlink r:id="rId9" w:history="1">
        <w:r w:rsidRPr="009A7520">
          <w:rPr>
            <w:rFonts w:cstheme="minorHAnsi"/>
            <w:color w:val="2B93D9"/>
          </w:rPr>
          <w:t>www.optoutprescreen.com</w:t>
        </w:r>
      </w:hyperlink>
      <w:r w:rsidRPr="009A7520">
        <w:rPr>
          <w:rFonts w:cstheme="minorHAnsi"/>
        </w:rPr>
        <w:t xml:space="preserve">. To complete your request, you must return the signed </w:t>
      </w:r>
      <w:r w:rsidRPr="009A7520">
        <w:rPr>
          <w:rFonts w:cstheme="minorHAnsi"/>
          <w:i/>
          <w:iCs/>
        </w:rPr>
        <w:t>Permanent Opt-Out Election form</w:t>
      </w:r>
      <w:r w:rsidRPr="009A7520">
        <w:rPr>
          <w:rFonts w:cstheme="minorHAnsi"/>
        </w:rPr>
        <w:t xml:space="preserve">, which will be provided after you initiate your online request.   When you call or visit the website, you'll be asked to provide certain personal information, including your home telephone number, name, Social Security number, and date of birth. The information you provide is confidential and will be used only to process your request to opt out.  </w:t>
      </w:r>
    </w:p>
    <w:p w:rsidR="00BF3137" w:rsidRPr="009A7520" w:rsidRDefault="00BF3137" w:rsidP="00BF3137">
      <w:pPr>
        <w:pStyle w:val="NoSpacing"/>
        <w:rPr>
          <w:rFonts w:cstheme="minorHAnsi"/>
        </w:rPr>
      </w:pPr>
    </w:p>
    <w:p w:rsidR="00614161" w:rsidRPr="009A7520" w:rsidRDefault="00614161" w:rsidP="00BF3137">
      <w:pPr>
        <w:pStyle w:val="NoSpacing"/>
        <w:rPr>
          <w:rFonts w:cstheme="minorHAnsi"/>
        </w:rPr>
      </w:pPr>
      <w:r w:rsidRPr="009A7520">
        <w:rPr>
          <w:rFonts w:cstheme="minorHAnsi"/>
        </w:rPr>
        <w:t xml:space="preserve">If you don't have access to the Internet, you may send a written request to permanently opt out to each of the major consumer reporting companies. Make sure your request includes your home telephone number, name, Social Security number, and date of birth. </w:t>
      </w:r>
    </w:p>
    <w:p w:rsidR="00BF3137" w:rsidRPr="009A7520" w:rsidRDefault="00BF3137" w:rsidP="00BF3137">
      <w:pPr>
        <w:pStyle w:val="NoSpacing"/>
        <w:rPr>
          <w:rFonts w:ascii="Arial" w:hAnsi="Arial" w:cs="Arial"/>
          <w:b/>
          <w:bCs/>
        </w:rPr>
      </w:pPr>
    </w:p>
    <w:p w:rsidR="00614161" w:rsidRPr="009A7520" w:rsidRDefault="00614161" w:rsidP="00BF3137">
      <w:pPr>
        <w:pStyle w:val="NoSpacing"/>
        <w:rPr>
          <w:rFonts w:cstheme="minorHAnsi"/>
          <w:sz w:val="20"/>
        </w:rPr>
      </w:pPr>
      <w:r w:rsidRPr="009A7520">
        <w:rPr>
          <w:rFonts w:cstheme="minorHAnsi"/>
          <w:b/>
          <w:bCs/>
          <w:sz w:val="20"/>
        </w:rPr>
        <w:t>Experian</w:t>
      </w:r>
      <w:r w:rsidRPr="009A7520">
        <w:rPr>
          <w:rFonts w:cstheme="minorHAnsi"/>
          <w:b/>
          <w:bCs/>
          <w:sz w:val="20"/>
        </w:rPr>
        <w:tab/>
      </w:r>
      <w:r w:rsidRPr="009A7520">
        <w:rPr>
          <w:rFonts w:cstheme="minorHAnsi"/>
          <w:b/>
          <w:bCs/>
          <w:sz w:val="20"/>
        </w:rPr>
        <w:tab/>
      </w:r>
      <w:r w:rsidRPr="009A7520">
        <w:rPr>
          <w:rFonts w:cstheme="minorHAnsi"/>
          <w:b/>
          <w:bCs/>
          <w:sz w:val="20"/>
        </w:rPr>
        <w:tab/>
      </w:r>
      <w:r w:rsidRPr="009A7520">
        <w:rPr>
          <w:rFonts w:cstheme="minorHAnsi"/>
          <w:b/>
          <w:bCs/>
          <w:sz w:val="20"/>
        </w:rPr>
        <w:tab/>
      </w:r>
      <w:proofErr w:type="spellStart"/>
      <w:r w:rsidRPr="009A7520">
        <w:rPr>
          <w:rFonts w:cstheme="minorHAnsi"/>
          <w:b/>
          <w:bCs/>
          <w:sz w:val="20"/>
        </w:rPr>
        <w:t>TransUnion</w:t>
      </w:r>
      <w:proofErr w:type="spellEnd"/>
      <w:r w:rsidRPr="009A7520">
        <w:rPr>
          <w:rFonts w:cstheme="minorHAnsi"/>
          <w:b/>
          <w:bCs/>
          <w:sz w:val="20"/>
        </w:rPr>
        <w:tab/>
      </w:r>
      <w:r w:rsidRPr="009A7520">
        <w:rPr>
          <w:rFonts w:cstheme="minorHAnsi"/>
          <w:b/>
          <w:bCs/>
          <w:sz w:val="20"/>
        </w:rPr>
        <w:tab/>
      </w:r>
      <w:r w:rsidRPr="009A7520">
        <w:rPr>
          <w:rFonts w:cstheme="minorHAnsi"/>
          <w:b/>
          <w:bCs/>
          <w:sz w:val="20"/>
        </w:rPr>
        <w:tab/>
      </w:r>
      <w:r w:rsidRPr="009A7520">
        <w:rPr>
          <w:rFonts w:cstheme="minorHAnsi"/>
          <w:b/>
          <w:bCs/>
          <w:sz w:val="20"/>
        </w:rPr>
        <w:tab/>
        <w:t>Equifax</w:t>
      </w:r>
      <w:r w:rsidRPr="009A7520">
        <w:rPr>
          <w:rFonts w:cstheme="minorHAnsi"/>
          <w:b/>
          <w:bCs/>
          <w:sz w:val="20"/>
        </w:rPr>
        <w:tab/>
      </w:r>
      <w:r w:rsidRPr="009A7520">
        <w:rPr>
          <w:rFonts w:cstheme="minorHAnsi"/>
          <w:b/>
          <w:bCs/>
          <w:sz w:val="20"/>
        </w:rPr>
        <w:tab/>
      </w:r>
      <w:r w:rsidRPr="009A7520">
        <w:rPr>
          <w:rFonts w:cstheme="minorHAnsi"/>
          <w:b/>
          <w:bCs/>
          <w:sz w:val="20"/>
        </w:rPr>
        <w:tab/>
      </w:r>
      <w:r w:rsidRPr="009A7520">
        <w:rPr>
          <w:rFonts w:cstheme="minorHAnsi"/>
          <w:b/>
          <w:bCs/>
          <w:sz w:val="20"/>
        </w:rPr>
        <w:tab/>
      </w:r>
      <w:r w:rsidRPr="009A7520">
        <w:rPr>
          <w:rFonts w:cstheme="minorHAnsi"/>
          <w:sz w:val="20"/>
        </w:rPr>
        <w:br/>
        <w:t>Opt Out</w:t>
      </w:r>
      <w:r w:rsidRPr="009A7520">
        <w:rPr>
          <w:rFonts w:cstheme="minorHAnsi"/>
          <w:sz w:val="20"/>
        </w:rPr>
        <w:tab/>
      </w:r>
      <w:r w:rsidRPr="009A7520">
        <w:rPr>
          <w:rFonts w:cstheme="minorHAnsi"/>
          <w:sz w:val="20"/>
        </w:rPr>
        <w:tab/>
      </w:r>
      <w:r w:rsidRPr="009A7520">
        <w:rPr>
          <w:rFonts w:cstheme="minorHAnsi"/>
          <w:sz w:val="20"/>
        </w:rPr>
        <w:tab/>
      </w:r>
      <w:r w:rsidRPr="009A7520">
        <w:rPr>
          <w:rFonts w:cstheme="minorHAnsi"/>
          <w:sz w:val="20"/>
        </w:rPr>
        <w:tab/>
      </w:r>
      <w:r w:rsidRPr="009A7520">
        <w:rPr>
          <w:rFonts w:cstheme="minorHAnsi"/>
          <w:sz w:val="20"/>
        </w:rPr>
        <w:tab/>
        <w:t>Name Removal Option</w:t>
      </w:r>
      <w:r w:rsidRPr="009A7520">
        <w:rPr>
          <w:rFonts w:cstheme="minorHAnsi"/>
          <w:sz w:val="20"/>
        </w:rPr>
        <w:tab/>
      </w:r>
      <w:r w:rsidRPr="009A7520">
        <w:rPr>
          <w:rFonts w:cstheme="minorHAnsi"/>
          <w:sz w:val="20"/>
        </w:rPr>
        <w:tab/>
      </w:r>
      <w:r w:rsidRPr="009A7520">
        <w:rPr>
          <w:rFonts w:cstheme="minorHAnsi"/>
          <w:sz w:val="20"/>
        </w:rPr>
        <w:tab/>
        <w:t>Options</w:t>
      </w:r>
      <w:r w:rsidRPr="009A7520">
        <w:rPr>
          <w:rFonts w:cstheme="minorHAnsi"/>
          <w:sz w:val="20"/>
        </w:rPr>
        <w:br/>
        <w:t>P.O. Box 919</w:t>
      </w:r>
      <w:r w:rsidRPr="009A7520">
        <w:rPr>
          <w:rFonts w:cstheme="minorHAnsi"/>
          <w:sz w:val="20"/>
        </w:rPr>
        <w:tab/>
      </w:r>
      <w:r w:rsidRPr="009A7520">
        <w:rPr>
          <w:rFonts w:cstheme="minorHAnsi"/>
          <w:sz w:val="20"/>
        </w:rPr>
        <w:tab/>
      </w:r>
      <w:r w:rsidRPr="009A7520">
        <w:rPr>
          <w:rFonts w:cstheme="minorHAnsi"/>
          <w:sz w:val="20"/>
        </w:rPr>
        <w:tab/>
      </w:r>
      <w:r w:rsidRPr="009A7520">
        <w:rPr>
          <w:rFonts w:cstheme="minorHAnsi"/>
          <w:sz w:val="20"/>
        </w:rPr>
        <w:tab/>
        <w:t>P.O. Box 505</w:t>
      </w:r>
      <w:r w:rsidRPr="009A7520">
        <w:rPr>
          <w:rFonts w:cstheme="minorHAnsi"/>
          <w:sz w:val="20"/>
        </w:rPr>
        <w:tab/>
      </w:r>
      <w:r w:rsidRPr="009A7520">
        <w:rPr>
          <w:rFonts w:cstheme="minorHAnsi"/>
          <w:sz w:val="20"/>
        </w:rPr>
        <w:tab/>
      </w:r>
      <w:r w:rsidRPr="009A7520">
        <w:rPr>
          <w:rFonts w:cstheme="minorHAnsi"/>
          <w:sz w:val="20"/>
        </w:rPr>
        <w:tab/>
      </w:r>
      <w:r w:rsidRPr="009A7520">
        <w:rPr>
          <w:rFonts w:cstheme="minorHAnsi"/>
          <w:sz w:val="20"/>
        </w:rPr>
        <w:tab/>
        <w:t>P.O. Box 740123</w:t>
      </w:r>
      <w:r w:rsidRPr="009A7520">
        <w:rPr>
          <w:rFonts w:cstheme="minorHAnsi"/>
          <w:sz w:val="20"/>
        </w:rPr>
        <w:br/>
        <w:t>Allen, TX 75013</w:t>
      </w:r>
      <w:r w:rsidRPr="009A7520">
        <w:rPr>
          <w:rFonts w:cstheme="minorHAnsi"/>
          <w:sz w:val="20"/>
        </w:rPr>
        <w:tab/>
      </w:r>
      <w:r w:rsidRPr="009A7520">
        <w:rPr>
          <w:rFonts w:cstheme="minorHAnsi"/>
          <w:sz w:val="20"/>
        </w:rPr>
        <w:tab/>
      </w:r>
      <w:r w:rsidRPr="009A7520">
        <w:rPr>
          <w:rFonts w:cstheme="minorHAnsi"/>
          <w:sz w:val="20"/>
        </w:rPr>
        <w:tab/>
      </w:r>
      <w:r w:rsidRPr="009A7520">
        <w:rPr>
          <w:rFonts w:cstheme="minorHAnsi"/>
          <w:sz w:val="20"/>
        </w:rPr>
        <w:tab/>
        <w:t>Woodlyn, PA 19094</w:t>
      </w:r>
      <w:r w:rsidRPr="009A7520">
        <w:rPr>
          <w:rFonts w:cstheme="minorHAnsi"/>
          <w:sz w:val="20"/>
        </w:rPr>
        <w:tab/>
      </w:r>
      <w:r w:rsidRPr="009A7520">
        <w:rPr>
          <w:rFonts w:cstheme="minorHAnsi"/>
          <w:sz w:val="20"/>
        </w:rPr>
        <w:tab/>
      </w:r>
      <w:r w:rsidRPr="009A7520">
        <w:rPr>
          <w:rFonts w:cstheme="minorHAnsi"/>
          <w:sz w:val="20"/>
        </w:rPr>
        <w:tab/>
        <w:t>Atlanta, GA 30374-0123</w:t>
      </w:r>
    </w:p>
    <w:p w:rsidR="00614161" w:rsidRPr="009A7520" w:rsidRDefault="00614161" w:rsidP="00614161">
      <w:pPr>
        <w:shd w:val="clear" w:color="auto" w:fill="FFFFFF"/>
        <w:spacing w:before="240" w:after="48" w:line="264" w:lineRule="atLeast"/>
        <w:outlineLvl w:val="1"/>
        <w:rPr>
          <w:rFonts w:eastAsia="Times New Roman" w:cstheme="minorHAnsi"/>
          <w:color w:val="17365D" w:themeColor="text2" w:themeShade="BF"/>
          <w:sz w:val="29"/>
          <w:szCs w:val="29"/>
        </w:rPr>
      </w:pPr>
      <w:r w:rsidRPr="009A7520">
        <w:rPr>
          <w:rFonts w:eastAsia="Times New Roman" w:cstheme="minorHAnsi"/>
          <w:color w:val="17365D" w:themeColor="text2" w:themeShade="BF"/>
          <w:sz w:val="29"/>
          <w:szCs w:val="29"/>
        </w:rPr>
        <w:t>Why would someone opt out — or not?</w:t>
      </w:r>
    </w:p>
    <w:p w:rsidR="00614161" w:rsidRPr="009A7520" w:rsidRDefault="00614161" w:rsidP="00BF3137">
      <w:pPr>
        <w:pStyle w:val="NoSpacing"/>
        <w:rPr>
          <w:rFonts w:cstheme="minorHAnsi"/>
        </w:rPr>
      </w:pPr>
      <w:r w:rsidRPr="009A7520">
        <w:rPr>
          <w:rFonts w:cstheme="minorHAnsi"/>
        </w:rPr>
        <w:t>Some people prefer not to receive these kinds of offers in the mail, especially if they are not in the market for a new credit card or insurance policy. They may prefer to opt out to limit access to their credit report information for credit and insurance solicitations, or to reduce some mailbox "clutter." However, some companies send offers that are not based on prescreening, and your federal opt-out right will not stop those kinds of solicitations.  Requests to opt out are processed within five days, but it may take up to 60 days before you stop receiving prescreened offers.</w:t>
      </w:r>
    </w:p>
    <w:p w:rsidR="00BF3137" w:rsidRPr="009A7520" w:rsidRDefault="00BF3137" w:rsidP="00BF3137">
      <w:pPr>
        <w:pStyle w:val="NoSpacing"/>
        <w:rPr>
          <w:rFonts w:cstheme="minorHAnsi"/>
        </w:rPr>
      </w:pPr>
    </w:p>
    <w:p w:rsidR="009A7520" w:rsidRDefault="009A7520" w:rsidP="00BF3137">
      <w:pPr>
        <w:pStyle w:val="NoSpacing"/>
        <w:rPr>
          <w:rFonts w:cstheme="minorHAnsi"/>
        </w:rPr>
      </w:pPr>
    </w:p>
    <w:p w:rsidR="009A7520" w:rsidRDefault="009A7520" w:rsidP="00BF3137">
      <w:pPr>
        <w:pStyle w:val="NoSpacing"/>
        <w:rPr>
          <w:rFonts w:cstheme="minorHAnsi"/>
        </w:rPr>
      </w:pPr>
    </w:p>
    <w:p w:rsidR="009A7520" w:rsidRDefault="009A7520" w:rsidP="00BF3137">
      <w:pPr>
        <w:pStyle w:val="NoSpacing"/>
        <w:rPr>
          <w:rFonts w:cstheme="minorHAnsi"/>
        </w:rPr>
      </w:pPr>
    </w:p>
    <w:p w:rsidR="00614161" w:rsidRPr="009A7520" w:rsidRDefault="00614161" w:rsidP="00BF3137">
      <w:pPr>
        <w:pStyle w:val="NoSpacing"/>
        <w:rPr>
          <w:rFonts w:cstheme="minorHAnsi"/>
        </w:rPr>
      </w:pPr>
      <w:r w:rsidRPr="009A7520">
        <w:rPr>
          <w:rFonts w:cstheme="minorHAnsi"/>
        </w:rPr>
        <w:t xml:space="preserve">As you consider opting out, you should know that prescreened offers can provide many benefits, especially if you are in the market for a credit card or insurance. Prescreened offers can help you learn about what's available, compare costs, and find the best product for your needs. Because you are pre-selected to receive the offer, you can be turned down only under limited circumstances. The terms of prescreened offers also may be more favorable than those that are available to the general public. In fact, some credit card or insurance products may be available only through prescreened offers. </w:t>
      </w:r>
    </w:p>
    <w:p w:rsidR="00614161" w:rsidRPr="009A7520" w:rsidRDefault="00614161" w:rsidP="00614161">
      <w:pPr>
        <w:shd w:val="clear" w:color="auto" w:fill="FFFFFF"/>
        <w:spacing w:before="240" w:after="48" w:line="264" w:lineRule="atLeast"/>
        <w:outlineLvl w:val="1"/>
        <w:rPr>
          <w:rFonts w:eastAsia="Times New Roman" w:cstheme="minorHAnsi"/>
          <w:color w:val="17365D" w:themeColor="text2" w:themeShade="BF"/>
          <w:sz w:val="29"/>
          <w:szCs w:val="29"/>
        </w:rPr>
      </w:pPr>
      <w:r w:rsidRPr="009A7520">
        <w:rPr>
          <w:rFonts w:eastAsia="Times New Roman" w:cstheme="minorHAnsi"/>
          <w:color w:val="17365D" w:themeColor="text2" w:themeShade="BF"/>
          <w:sz w:val="29"/>
          <w:szCs w:val="29"/>
        </w:rPr>
        <w:t>Does opting out hurt my credit score?</w:t>
      </w:r>
    </w:p>
    <w:p w:rsidR="00614161" w:rsidRPr="009A7520" w:rsidRDefault="00614161" w:rsidP="00BF3137">
      <w:pPr>
        <w:pStyle w:val="NoSpacing"/>
        <w:rPr>
          <w:rFonts w:cstheme="minorHAnsi"/>
        </w:rPr>
      </w:pPr>
      <w:r w:rsidRPr="009A7520">
        <w:rPr>
          <w:rFonts w:cstheme="minorHAnsi"/>
        </w:rPr>
        <w:t xml:space="preserve">Removing your name from prescreened lists has no effect on your ability to apply for or obtain credit or insurance. </w:t>
      </w:r>
    </w:p>
    <w:p w:rsidR="00614161" w:rsidRPr="009A7520" w:rsidRDefault="00614161" w:rsidP="00614161">
      <w:pPr>
        <w:shd w:val="clear" w:color="auto" w:fill="FFFFFF"/>
        <w:spacing w:before="240" w:after="48" w:line="264" w:lineRule="atLeast"/>
        <w:outlineLvl w:val="1"/>
        <w:rPr>
          <w:rFonts w:eastAsia="Times New Roman" w:cstheme="minorHAnsi"/>
          <w:color w:val="17365D" w:themeColor="text2" w:themeShade="BF"/>
          <w:sz w:val="29"/>
          <w:szCs w:val="29"/>
        </w:rPr>
      </w:pPr>
      <w:r w:rsidRPr="009A7520">
        <w:rPr>
          <w:rFonts w:eastAsia="Times New Roman" w:cstheme="minorHAnsi"/>
          <w:color w:val="17365D" w:themeColor="text2" w:themeShade="BF"/>
          <w:sz w:val="29"/>
          <w:szCs w:val="29"/>
        </w:rPr>
        <w:t>What if I opt out and then change my mind?</w:t>
      </w:r>
    </w:p>
    <w:p w:rsidR="00614161" w:rsidRPr="009A7520" w:rsidRDefault="00614161" w:rsidP="00BF3137">
      <w:pPr>
        <w:pStyle w:val="NoSpacing"/>
        <w:rPr>
          <w:rFonts w:cstheme="minorHAnsi"/>
        </w:rPr>
      </w:pPr>
      <w:r w:rsidRPr="009A7520">
        <w:rPr>
          <w:rFonts w:cstheme="minorHAnsi"/>
        </w:rPr>
        <w:t>You can use the same toll-free telephone number or website to opt back in.</w:t>
      </w:r>
    </w:p>
    <w:p w:rsidR="00614161" w:rsidRPr="009A7520" w:rsidRDefault="00614161" w:rsidP="00614161">
      <w:pPr>
        <w:shd w:val="clear" w:color="auto" w:fill="FFFFFF"/>
        <w:spacing w:before="240" w:after="48" w:line="264" w:lineRule="atLeast"/>
        <w:outlineLvl w:val="1"/>
        <w:rPr>
          <w:rFonts w:eastAsia="Times New Roman" w:cstheme="minorHAnsi"/>
          <w:color w:val="17365D" w:themeColor="text2" w:themeShade="BF"/>
          <w:sz w:val="29"/>
          <w:szCs w:val="29"/>
        </w:rPr>
      </w:pPr>
      <w:r w:rsidRPr="009A7520">
        <w:rPr>
          <w:rFonts w:eastAsia="Times New Roman" w:cstheme="minorHAnsi"/>
          <w:color w:val="17365D" w:themeColor="text2" w:themeShade="BF"/>
          <w:sz w:val="29"/>
          <w:szCs w:val="29"/>
        </w:rPr>
        <w:t>Will opting out stop all unsolicited offers of credit and insurance?</w:t>
      </w:r>
    </w:p>
    <w:p w:rsidR="00614161" w:rsidRPr="009A7520" w:rsidRDefault="00614161" w:rsidP="00BF3137">
      <w:pPr>
        <w:pStyle w:val="NoSpacing"/>
        <w:rPr>
          <w:rFonts w:cstheme="minorHAnsi"/>
          <w:szCs w:val="29"/>
        </w:rPr>
      </w:pPr>
      <w:r w:rsidRPr="009A7520">
        <w:rPr>
          <w:rFonts w:cstheme="minorHAnsi"/>
          <w:szCs w:val="19"/>
        </w:rPr>
        <w:t>Calling the opt-out line or visiting the website will stop the prescreened solicitations that are based on lists from the major consumer reporting companies. You may continue to get solicitations for credit and insurance based on lists from other sources. For example, opting out won't end solicitations from local merchants, religious and charitable associations, professional and alumni associations, and companies with which you already conduct business. To stop mail from groups like these — as well as mail addressed to "occupant" or "resident" — you must contact each source directly.</w:t>
      </w:r>
    </w:p>
    <w:p w:rsidR="00614161" w:rsidRPr="009A7520" w:rsidRDefault="00614161" w:rsidP="00614161">
      <w:pPr>
        <w:shd w:val="clear" w:color="auto" w:fill="FFFFFF"/>
        <w:spacing w:before="240" w:after="48" w:line="264" w:lineRule="atLeast"/>
        <w:outlineLvl w:val="1"/>
        <w:rPr>
          <w:rFonts w:eastAsia="Times New Roman" w:cstheme="minorHAnsi"/>
          <w:color w:val="17365D" w:themeColor="text2" w:themeShade="BF"/>
          <w:sz w:val="29"/>
          <w:szCs w:val="29"/>
        </w:rPr>
      </w:pPr>
      <w:r w:rsidRPr="009A7520">
        <w:rPr>
          <w:rFonts w:eastAsia="Times New Roman" w:cstheme="minorHAnsi"/>
          <w:color w:val="17365D" w:themeColor="text2" w:themeShade="BF"/>
          <w:sz w:val="29"/>
          <w:szCs w:val="29"/>
        </w:rPr>
        <w:t>What other opt-out programs should I know about?</w:t>
      </w:r>
    </w:p>
    <w:p w:rsidR="00614161" w:rsidRPr="009A7520" w:rsidRDefault="00614161" w:rsidP="00BF3137">
      <w:pPr>
        <w:pStyle w:val="NoSpacing"/>
        <w:rPr>
          <w:rFonts w:cstheme="minorHAnsi"/>
        </w:rPr>
      </w:pPr>
      <w:r w:rsidRPr="009A7520">
        <w:rPr>
          <w:rFonts w:cstheme="minorHAnsi"/>
        </w:rPr>
        <w:t xml:space="preserve">The federal government's National Do Not Call Registry is a free, easy way to reduce the telemarketing calls you get at home. To register your phone number or to get information about the registry, visit </w:t>
      </w:r>
      <w:hyperlink r:id="rId10" w:history="1">
        <w:r w:rsidRPr="009A7520">
          <w:rPr>
            <w:rFonts w:cstheme="minorHAnsi"/>
            <w:color w:val="2B93D9"/>
          </w:rPr>
          <w:t>www.donotcall.gov</w:t>
        </w:r>
      </w:hyperlink>
      <w:r w:rsidRPr="009A7520">
        <w:rPr>
          <w:rFonts w:cstheme="minorHAnsi"/>
        </w:rPr>
        <w:t>, or call 1-888-382-1222 from the phone number you want to register. You will get fewer telemarketing calls within 31 days of registering your number. Telephone numbers on the registry will only be removed when they are disconnected and reassigned, or when you choose to remove a number from the registry.</w:t>
      </w:r>
    </w:p>
    <w:p w:rsidR="00BF3137" w:rsidRPr="009A7520" w:rsidRDefault="00BF3137" w:rsidP="00BF3137">
      <w:pPr>
        <w:pStyle w:val="NoSpacing"/>
        <w:rPr>
          <w:rFonts w:cstheme="minorHAnsi"/>
        </w:rPr>
      </w:pPr>
    </w:p>
    <w:p w:rsidR="00614161" w:rsidRPr="009A7520" w:rsidRDefault="00614161" w:rsidP="00BF3137">
      <w:pPr>
        <w:pStyle w:val="NoSpacing"/>
        <w:rPr>
          <w:rFonts w:cstheme="minorHAnsi"/>
        </w:rPr>
      </w:pPr>
      <w:r w:rsidRPr="009A7520">
        <w:rPr>
          <w:rFonts w:cstheme="minorHAnsi"/>
        </w:rPr>
        <w:t>The Direct Marketing Association's (DMA) Mail Preference Service (MPS) lets you opt out of receiving unsolicited commercial mail from many national companies for five years. When you register with this service, your name will be put on a "delete" file and made available to direct-mail marketers and organizations. This will reduce most of your unsolicited mail. However, your registration will not stop mailings from organizations that do not use the DMA's Mail Preference Service. To register with DMA's Mail Preference Service, go to</w:t>
      </w:r>
      <w:hyperlink r:id="rId11" w:history="1">
        <w:r w:rsidRPr="009A7520">
          <w:rPr>
            <w:rFonts w:cstheme="minorHAnsi"/>
            <w:color w:val="2B93D9"/>
          </w:rPr>
          <w:t>www.dmachoice.org</w:t>
        </w:r>
      </w:hyperlink>
      <w:r w:rsidRPr="009A7520">
        <w:rPr>
          <w:rFonts w:cstheme="minorHAnsi"/>
        </w:rPr>
        <w:t>, or mail your request with a $1 processing fee to:</w:t>
      </w:r>
    </w:p>
    <w:p w:rsidR="00BF3137" w:rsidRPr="009A7520" w:rsidRDefault="00BF3137" w:rsidP="00BF3137">
      <w:pPr>
        <w:pStyle w:val="NoSpacing"/>
        <w:rPr>
          <w:rFonts w:cstheme="minorHAnsi"/>
          <w:b/>
          <w:bCs/>
          <w:sz w:val="24"/>
        </w:rPr>
      </w:pPr>
    </w:p>
    <w:p w:rsidR="00614161" w:rsidRPr="009A7520" w:rsidRDefault="00614161" w:rsidP="00BF3137">
      <w:pPr>
        <w:pStyle w:val="NoSpacing"/>
        <w:rPr>
          <w:rFonts w:cstheme="minorHAnsi"/>
        </w:rPr>
      </w:pPr>
      <w:proofErr w:type="spellStart"/>
      <w:r w:rsidRPr="009A7520">
        <w:rPr>
          <w:rFonts w:cstheme="minorHAnsi"/>
          <w:b/>
          <w:bCs/>
        </w:rPr>
        <w:t>DMAchoice</w:t>
      </w:r>
      <w:proofErr w:type="spellEnd"/>
      <w:r w:rsidRPr="009A7520">
        <w:rPr>
          <w:rFonts w:cstheme="minorHAnsi"/>
        </w:rPr>
        <w:br/>
        <w:t>Direct Marketing Association</w:t>
      </w:r>
      <w:r w:rsidRPr="009A7520">
        <w:rPr>
          <w:rFonts w:cstheme="minorHAnsi"/>
        </w:rPr>
        <w:br/>
        <w:t>P.O. Box 643</w:t>
      </w:r>
      <w:r w:rsidRPr="009A7520">
        <w:rPr>
          <w:rFonts w:cstheme="minorHAnsi"/>
        </w:rPr>
        <w:br/>
        <w:t>Carmel, NY 10512</w:t>
      </w:r>
    </w:p>
    <w:p w:rsidR="00BF3137" w:rsidRPr="009A7520" w:rsidRDefault="00BF3137" w:rsidP="00BF3137">
      <w:pPr>
        <w:pStyle w:val="NoSpacing"/>
        <w:rPr>
          <w:rFonts w:cstheme="minorHAnsi"/>
          <w:sz w:val="20"/>
        </w:rPr>
      </w:pPr>
    </w:p>
    <w:p w:rsidR="00614161" w:rsidRPr="009A7520" w:rsidRDefault="00614161" w:rsidP="00BF3137">
      <w:pPr>
        <w:pStyle w:val="NoSpacing"/>
        <w:rPr>
          <w:rFonts w:cstheme="minorHAnsi"/>
        </w:rPr>
      </w:pPr>
      <w:r w:rsidRPr="009A7520">
        <w:rPr>
          <w:rFonts w:cstheme="minorHAnsi"/>
        </w:rPr>
        <w:t>The DMA also has an Email Preference Service (</w:t>
      </w:r>
      <w:proofErr w:type="spellStart"/>
      <w:r w:rsidRPr="009A7520">
        <w:rPr>
          <w:rFonts w:cstheme="minorHAnsi"/>
        </w:rPr>
        <w:t>eMPS</w:t>
      </w:r>
      <w:proofErr w:type="spellEnd"/>
      <w:r w:rsidRPr="009A7520">
        <w:rPr>
          <w:rFonts w:cstheme="minorHAnsi"/>
        </w:rPr>
        <w:t xml:space="preserve">) to help you reduce unsolicited commercial emails. To opt out of receiving unsolicited commercial email from DMA members, visit </w:t>
      </w:r>
      <w:hyperlink r:id="rId12" w:history="1">
        <w:r w:rsidRPr="009A7520">
          <w:rPr>
            <w:rFonts w:cstheme="minorHAnsi"/>
            <w:color w:val="2B93D9"/>
          </w:rPr>
          <w:t>www.dmachoice.org</w:t>
        </w:r>
      </w:hyperlink>
      <w:r w:rsidRPr="009A7520">
        <w:rPr>
          <w:rFonts w:cstheme="minorHAnsi"/>
        </w:rPr>
        <w:t>. Registration is free and good for six years.</w:t>
      </w:r>
    </w:p>
    <w:p w:rsidR="00BF3137" w:rsidRPr="009A7520" w:rsidRDefault="00BF3137">
      <w:pPr>
        <w:rPr>
          <w:rFonts w:cstheme="minorHAnsi"/>
          <w:i/>
        </w:rPr>
      </w:pPr>
    </w:p>
    <w:p w:rsidR="00621BED" w:rsidRPr="009A7520" w:rsidRDefault="003E3697">
      <w:pPr>
        <w:rPr>
          <w:rFonts w:cstheme="minorHAnsi"/>
          <w:i/>
        </w:rPr>
      </w:pPr>
      <w:r w:rsidRPr="009A7520">
        <w:rPr>
          <w:rFonts w:cstheme="minorHAnsi"/>
          <w:i/>
        </w:rPr>
        <w:t>www.consumer.ftc.gov/articles/0148-prescreened-credit-and-insurance-offers</w:t>
      </w:r>
    </w:p>
    <w:sectPr w:rsidR="00621BED" w:rsidRPr="009A7520" w:rsidSect="0061416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82" w:rsidRDefault="00507082" w:rsidP="007B39BA">
      <w:pPr>
        <w:spacing w:after="0" w:line="240" w:lineRule="auto"/>
      </w:pPr>
      <w:r>
        <w:separator/>
      </w:r>
    </w:p>
  </w:endnote>
  <w:endnote w:type="continuationSeparator" w:id="0">
    <w:p w:rsidR="00507082" w:rsidRDefault="00507082" w:rsidP="007B3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lutoSansMedium">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BA" w:rsidRDefault="007B3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79" w:rsidRDefault="00C55B79" w:rsidP="00C55B79">
    <w:pPr>
      <w:pStyle w:val="Footer"/>
      <w:rPr>
        <w:sz w:val="16"/>
      </w:rPr>
    </w:pPr>
    <w:r>
      <w:rPr>
        <w:sz w:val="16"/>
      </w:rPr>
      <w:t>Rev. 0115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BA" w:rsidRDefault="007B3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82" w:rsidRDefault="00507082" w:rsidP="007B39BA">
      <w:pPr>
        <w:spacing w:after="0" w:line="240" w:lineRule="auto"/>
      </w:pPr>
      <w:r>
        <w:separator/>
      </w:r>
    </w:p>
  </w:footnote>
  <w:footnote w:type="continuationSeparator" w:id="0">
    <w:p w:rsidR="00507082" w:rsidRDefault="00507082" w:rsidP="007B39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BA" w:rsidRDefault="007B3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BA" w:rsidRDefault="007B39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BA" w:rsidRDefault="007B3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AE3"/>
    <w:multiLevelType w:val="hybridMultilevel"/>
    <w:tmpl w:val="B0D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D2D74"/>
    <w:multiLevelType w:val="multilevel"/>
    <w:tmpl w:val="F276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C03C3B"/>
    <w:multiLevelType w:val="hybridMultilevel"/>
    <w:tmpl w:val="DEB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17DB6"/>
    <w:multiLevelType w:val="multilevel"/>
    <w:tmpl w:val="1464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14161"/>
    <w:rsid w:val="00066CC0"/>
    <w:rsid w:val="0014009F"/>
    <w:rsid w:val="001515C5"/>
    <w:rsid w:val="00171D30"/>
    <w:rsid w:val="002F4F45"/>
    <w:rsid w:val="003E3697"/>
    <w:rsid w:val="004A3984"/>
    <w:rsid w:val="00507082"/>
    <w:rsid w:val="00614161"/>
    <w:rsid w:val="00621BED"/>
    <w:rsid w:val="006C05C7"/>
    <w:rsid w:val="007B39BA"/>
    <w:rsid w:val="009A7520"/>
    <w:rsid w:val="00A6268C"/>
    <w:rsid w:val="00B10727"/>
    <w:rsid w:val="00BF3137"/>
    <w:rsid w:val="00C55B79"/>
    <w:rsid w:val="00F03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ED"/>
  </w:style>
  <w:style w:type="paragraph" w:styleId="Heading2">
    <w:name w:val="heading 2"/>
    <w:basedOn w:val="Normal"/>
    <w:link w:val="Heading2Char"/>
    <w:uiPriority w:val="9"/>
    <w:qFormat/>
    <w:rsid w:val="00614161"/>
    <w:pPr>
      <w:spacing w:before="240" w:after="48" w:line="264" w:lineRule="atLeast"/>
      <w:outlineLvl w:val="1"/>
    </w:pPr>
    <w:rPr>
      <w:rFonts w:ascii="PlutoSansMedium" w:eastAsia="Times New Roman" w:hAnsi="PlutoSansMedium" w:cs="Times New Roman"/>
      <w:color w:val="B79B6F"/>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161"/>
    <w:rPr>
      <w:rFonts w:ascii="PlutoSansMedium" w:eastAsia="Times New Roman" w:hAnsi="PlutoSansMedium" w:cs="Times New Roman"/>
      <w:color w:val="B79B6F"/>
      <w:sz w:val="37"/>
      <w:szCs w:val="37"/>
    </w:rPr>
  </w:style>
  <w:style w:type="character" w:styleId="Hyperlink">
    <w:name w:val="Hyperlink"/>
    <w:basedOn w:val="DefaultParagraphFont"/>
    <w:uiPriority w:val="99"/>
    <w:semiHidden/>
    <w:unhideWhenUsed/>
    <w:rsid w:val="00614161"/>
    <w:rPr>
      <w:strike w:val="0"/>
      <w:dstrike w:val="0"/>
      <w:color w:val="2B93D9"/>
      <w:u w:val="none"/>
      <w:effect w:val="none"/>
    </w:rPr>
  </w:style>
  <w:style w:type="character" w:styleId="Emphasis">
    <w:name w:val="Emphasis"/>
    <w:basedOn w:val="DefaultParagraphFont"/>
    <w:uiPriority w:val="20"/>
    <w:qFormat/>
    <w:rsid w:val="00614161"/>
    <w:rPr>
      <w:i/>
      <w:iCs/>
    </w:rPr>
  </w:style>
  <w:style w:type="paragraph" w:styleId="NormalWeb">
    <w:name w:val="Normal (Web)"/>
    <w:basedOn w:val="Normal"/>
    <w:uiPriority w:val="99"/>
    <w:semiHidden/>
    <w:unhideWhenUsed/>
    <w:rsid w:val="00614161"/>
    <w:pPr>
      <w:spacing w:after="240" w:line="240" w:lineRule="auto"/>
    </w:pPr>
    <w:rPr>
      <w:rFonts w:ascii="Times New Roman" w:eastAsia="Times New Roman" w:hAnsi="Times New Roman" w:cs="Times New Roman"/>
      <w:sz w:val="24"/>
      <w:szCs w:val="24"/>
    </w:rPr>
  </w:style>
  <w:style w:type="character" w:customStyle="1" w:styleId="field-content2">
    <w:name w:val="field-content2"/>
    <w:basedOn w:val="DefaultParagraphFont"/>
    <w:rsid w:val="00614161"/>
  </w:style>
  <w:style w:type="character" w:styleId="Strong">
    <w:name w:val="Strong"/>
    <w:basedOn w:val="DefaultParagraphFont"/>
    <w:uiPriority w:val="22"/>
    <w:qFormat/>
    <w:rsid w:val="00614161"/>
    <w:rPr>
      <w:b/>
      <w:bCs/>
    </w:rPr>
  </w:style>
  <w:style w:type="paragraph" w:styleId="BalloonText">
    <w:name w:val="Balloon Text"/>
    <w:basedOn w:val="Normal"/>
    <w:link w:val="BalloonTextChar"/>
    <w:uiPriority w:val="99"/>
    <w:semiHidden/>
    <w:unhideWhenUsed/>
    <w:rsid w:val="00614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61"/>
    <w:rPr>
      <w:rFonts w:ascii="Tahoma" w:hAnsi="Tahoma" w:cs="Tahoma"/>
      <w:sz w:val="16"/>
      <w:szCs w:val="16"/>
    </w:rPr>
  </w:style>
  <w:style w:type="paragraph" w:styleId="ListParagraph">
    <w:name w:val="List Paragraph"/>
    <w:basedOn w:val="Normal"/>
    <w:uiPriority w:val="34"/>
    <w:qFormat/>
    <w:rsid w:val="00BF3137"/>
    <w:pPr>
      <w:ind w:left="720"/>
      <w:contextualSpacing/>
    </w:pPr>
  </w:style>
  <w:style w:type="paragraph" w:styleId="NoSpacing">
    <w:name w:val="No Spacing"/>
    <w:uiPriority w:val="1"/>
    <w:qFormat/>
    <w:rsid w:val="00BF3137"/>
    <w:pPr>
      <w:spacing w:after="0" w:line="240" w:lineRule="auto"/>
    </w:pPr>
  </w:style>
  <w:style w:type="paragraph" w:styleId="Header">
    <w:name w:val="header"/>
    <w:basedOn w:val="Normal"/>
    <w:link w:val="HeaderChar"/>
    <w:uiPriority w:val="99"/>
    <w:semiHidden/>
    <w:unhideWhenUsed/>
    <w:rsid w:val="007B39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9BA"/>
  </w:style>
  <w:style w:type="paragraph" w:styleId="Footer">
    <w:name w:val="footer"/>
    <w:basedOn w:val="Normal"/>
    <w:link w:val="FooterChar"/>
    <w:uiPriority w:val="99"/>
    <w:unhideWhenUsed/>
    <w:rsid w:val="007B3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9BA"/>
  </w:style>
</w:styles>
</file>

<file path=word/webSettings.xml><?xml version="1.0" encoding="utf-8"?>
<w:webSettings xmlns:r="http://schemas.openxmlformats.org/officeDocument/2006/relationships" xmlns:w="http://schemas.openxmlformats.org/wordprocessingml/2006/main">
  <w:divs>
    <w:div w:id="937253173">
      <w:bodyDiv w:val="1"/>
      <w:marLeft w:val="0"/>
      <w:marRight w:val="0"/>
      <w:marTop w:val="0"/>
      <w:marBottom w:val="0"/>
      <w:divBdr>
        <w:top w:val="none" w:sz="0" w:space="0" w:color="auto"/>
        <w:left w:val="none" w:sz="0" w:space="0" w:color="auto"/>
        <w:bottom w:val="none" w:sz="0" w:space="0" w:color="auto"/>
        <w:right w:val="none" w:sz="0" w:space="0" w:color="auto"/>
      </w:divBdr>
    </w:div>
    <w:div w:id="1058865521">
      <w:bodyDiv w:val="1"/>
      <w:marLeft w:val="0"/>
      <w:marRight w:val="0"/>
      <w:marTop w:val="0"/>
      <w:marBottom w:val="0"/>
      <w:divBdr>
        <w:top w:val="none" w:sz="0" w:space="0" w:color="auto"/>
        <w:left w:val="none" w:sz="0" w:space="0" w:color="auto"/>
        <w:bottom w:val="none" w:sz="0" w:space="0" w:color="auto"/>
        <w:right w:val="none" w:sz="0" w:space="0" w:color="auto"/>
      </w:divBdr>
      <w:divsChild>
        <w:div w:id="1052582022">
          <w:marLeft w:val="0"/>
          <w:marRight w:val="0"/>
          <w:marTop w:val="0"/>
          <w:marBottom w:val="0"/>
          <w:divBdr>
            <w:top w:val="none" w:sz="0" w:space="0" w:color="auto"/>
            <w:left w:val="none" w:sz="0" w:space="0" w:color="auto"/>
            <w:bottom w:val="none" w:sz="0" w:space="0" w:color="auto"/>
            <w:right w:val="none" w:sz="0" w:space="0" w:color="auto"/>
          </w:divBdr>
          <w:divsChild>
            <w:div w:id="1800876174">
              <w:marLeft w:val="0"/>
              <w:marRight w:val="0"/>
              <w:marTop w:val="100"/>
              <w:marBottom w:val="100"/>
              <w:divBdr>
                <w:top w:val="none" w:sz="0" w:space="0" w:color="auto"/>
                <w:left w:val="none" w:sz="0" w:space="0" w:color="auto"/>
                <w:bottom w:val="none" w:sz="0" w:space="0" w:color="auto"/>
                <w:right w:val="none" w:sz="0" w:space="0" w:color="auto"/>
              </w:divBdr>
              <w:divsChild>
                <w:div w:id="800343955">
                  <w:marLeft w:val="0"/>
                  <w:marRight w:val="0"/>
                  <w:marTop w:val="0"/>
                  <w:marBottom w:val="0"/>
                  <w:divBdr>
                    <w:top w:val="none" w:sz="0" w:space="0" w:color="auto"/>
                    <w:left w:val="none" w:sz="0" w:space="0" w:color="auto"/>
                    <w:bottom w:val="none" w:sz="0" w:space="0" w:color="auto"/>
                    <w:right w:val="none" w:sz="0" w:space="0" w:color="auto"/>
                  </w:divBdr>
                  <w:divsChild>
                    <w:div w:id="895123246">
                      <w:marLeft w:val="0"/>
                      <w:marRight w:val="0"/>
                      <w:marTop w:val="272"/>
                      <w:marBottom w:val="0"/>
                      <w:divBdr>
                        <w:top w:val="none" w:sz="0" w:space="0" w:color="auto"/>
                        <w:left w:val="none" w:sz="0" w:space="0" w:color="auto"/>
                        <w:bottom w:val="none" w:sz="0" w:space="0" w:color="auto"/>
                        <w:right w:val="none" w:sz="0" w:space="0" w:color="auto"/>
                      </w:divBdr>
                      <w:divsChild>
                        <w:div w:id="1916159832">
                          <w:marLeft w:val="0"/>
                          <w:marRight w:val="0"/>
                          <w:marTop w:val="0"/>
                          <w:marBottom w:val="0"/>
                          <w:divBdr>
                            <w:top w:val="none" w:sz="0" w:space="0" w:color="auto"/>
                            <w:left w:val="none" w:sz="0" w:space="0" w:color="auto"/>
                            <w:bottom w:val="none" w:sz="0" w:space="0" w:color="auto"/>
                            <w:right w:val="none" w:sz="0" w:space="0" w:color="auto"/>
                          </w:divBdr>
                          <w:divsChild>
                            <w:div w:id="958798035">
                              <w:marLeft w:val="0"/>
                              <w:marRight w:val="0"/>
                              <w:marTop w:val="0"/>
                              <w:marBottom w:val="0"/>
                              <w:divBdr>
                                <w:top w:val="none" w:sz="0" w:space="0" w:color="auto"/>
                                <w:left w:val="none" w:sz="0" w:space="0" w:color="auto"/>
                                <w:bottom w:val="none" w:sz="0" w:space="0" w:color="auto"/>
                                <w:right w:val="none" w:sz="0" w:space="0" w:color="auto"/>
                              </w:divBdr>
                            </w:div>
                          </w:divsChild>
                        </w:div>
                        <w:div w:id="940845173">
                          <w:marLeft w:val="0"/>
                          <w:marRight w:val="0"/>
                          <w:marTop w:val="0"/>
                          <w:marBottom w:val="0"/>
                          <w:divBdr>
                            <w:top w:val="none" w:sz="0" w:space="0" w:color="auto"/>
                            <w:left w:val="none" w:sz="0" w:space="0" w:color="auto"/>
                            <w:bottom w:val="none" w:sz="0" w:space="0" w:color="auto"/>
                            <w:right w:val="none" w:sz="0" w:space="0" w:color="auto"/>
                          </w:divBdr>
                          <w:divsChild>
                            <w:div w:id="1402673018">
                              <w:marLeft w:val="0"/>
                              <w:marRight w:val="0"/>
                              <w:marTop w:val="0"/>
                              <w:marBottom w:val="0"/>
                              <w:divBdr>
                                <w:top w:val="none" w:sz="0" w:space="0" w:color="auto"/>
                                <w:left w:val="none" w:sz="0" w:space="0" w:color="auto"/>
                                <w:bottom w:val="none" w:sz="0" w:space="0" w:color="auto"/>
                                <w:right w:val="none" w:sz="0" w:space="0" w:color="auto"/>
                              </w:divBdr>
                              <w:divsChild>
                                <w:div w:id="229197764">
                                  <w:marLeft w:val="0"/>
                                  <w:marRight w:val="0"/>
                                  <w:marTop w:val="0"/>
                                  <w:marBottom w:val="0"/>
                                  <w:divBdr>
                                    <w:top w:val="none" w:sz="0" w:space="0" w:color="auto"/>
                                    <w:left w:val="none" w:sz="0" w:space="0" w:color="auto"/>
                                    <w:bottom w:val="none" w:sz="0" w:space="0" w:color="auto"/>
                                    <w:right w:val="none" w:sz="0" w:space="0" w:color="auto"/>
                                  </w:divBdr>
                                  <w:divsChild>
                                    <w:div w:id="1882085389">
                                      <w:marLeft w:val="0"/>
                                      <w:marRight w:val="0"/>
                                      <w:marTop w:val="0"/>
                                      <w:marBottom w:val="0"/>
                                      <w:divBdr>
                                        <w:top w:val="none" w:sz="0" w:space="0" w:color="auto"/>
                                        <w:left w:val="none" w:sz="0" w:space="0" w:color="auto"/>
                                        <w:bottom w:val="none" w:sz="0" w:space="0" w:color="auto"/>
                                        <w:right w:val="none" w:sz="0" w:space="0" w:color="auto"/>
                                      </w:divBdr>
                                      <w:divsChild>
                                        <w:div w:id="906260207">
                                          <w:marLeft w:val="0"/>
                                          <w:marRight w:val="0"/>
                                          <w:marTop w:val="0"/>
                                          <w:marBottom w:val="0"/>
                                          <w:divBdr>
                                            <w:top w:val="none" w:sz="0" w:space="0" w:color="auto"/>
                                            <w:left w:val="none" w:sz="0" w:space="0" w:color="auto"/>
                                            <w:bottom w:val="none" w:sz="0" w:space="0" w:color="auto"/>
                                            <w:right w:val="none" w:sz="0" w:space="0" w:color="auto"/>
                                          </w:divBdr>
                                          <w:divsChild>
                                            <w:div w:id="1561284595">
                                              <w:marLeft w:val="0"/>
                                              <w:marRight w:val="0"/>
                                              <w:marTop w:val="0"/>
                                              <w:marBottom w:val="0"/>
                                              <w:divBdr>
                                                <w:top w:val="none" w:sz="0" w:space="0" w:color="auto"/>
                                                <w:left w:val="none" w:sz="0" w:space="0" w:color="auto"/>
                                                <w:bottom w:val="none" w:sz="0" w:space="0" w:color="auto"/>
                                                <w:right w:val="none" w:sz="0" w:space="0" w:color="auto"/>
                                              </w:divBdr>
                                              <w:divsChild>
                                                <w:div w:id="793056493">
                                                  <w:marLeft w:val="0"/>
                                                  <w:marRight w:val="0"/>
                                                  <w:marTop w:val="0"/>
                                                  <w:marBottom w:val="0"/>
                                                  <w:divBdr>
                                                    <w:top w:val="none" w:sz="0" w:space="0" w:color="auto"/>
                                                    <w:left w:val="none" w:sz="0" w:space="0" w:color="auto"/>
                                                    <w:bottom w:val="none" w:sz="0" w:space="0" w:color="auto"/>
                                                    <w:right w:val="none" w:sz="0" w:space="0" w:color="auto"/>
                                                  </w:divBdr>
                                                  <w:divsChild>
                                                    <w:div w:id="441923826">
                                                      <w:marLeft w:val="408"/>
                                                      <w:marRight w:val="0"/>
                                                      <w:marTop w:val="0"/>
                                                      <w:marBottom w:val="0"/>
                                                      <w:divBdr>
                                                        <w:top w:val="none" w:sz="0" w:space="0" w:color="auto"/>
                                                        <w:left w:val="none" w:sz="0" w:space="0" w:color="auto"/>
                                                        <w:bottom w:val="none" w:sz="0" w:space="0" w:color="auto"/>
                                                        <w:right w:val="none" w:sz="0" w:space="0" w:color="auto"/>
                                                      </w:divBdr>
                                                      <w:divsChild>
                                                        <w:div w:id="1879124832">
                                                          <w:marLeft w:val="0"/>
                                                          <w:marRight w:val="0"/>
                                                          <w:marTop w:val="0"/>
                                                          <w:marBottom w:val="272"/>
                                                          <w:divBdr>
                                                            <w:top w:val="single" w:sz="12" w:space="7" w:color="E0E1E1"/>
                                                            <w:left w:val="single" w:sz="12" w:space="7" w:color="E0E1E1"/>
                                                            <w:bottom w:val="single" w:sz="12" w:space="7" w:color="E0E1E1"/>
                                                            <w:right w:val="single" w:sz="12" w:space="7" w:color="E0E1E1"/>
                                                          </w:divBdr>
                                                          <w:divsChild>
                                                            <w:div w:id="1992368093">
                                                              <w:marLeft w:val="0"/>
                                                              <w:marRight w:val="0"/>
                                                              <w:marTop w:val="0"/>
                                                              <w:marBottom w:val="0"/>
                                                              <w:divBdr>
                                                                <w:top w:val="none" w:sz="0" w:space="0" w:color="auto"/>
                                                                <w:left w:val="none" w:sz="0" w:space="0" w:color="auto"/>
                                                                <w:bottom w:val="none" w:sz="0" w:space="0" w:color="auto"/>
                                                                <w:right w:val="none" w:sz="0" w:space="0" w:color="auto"/>
                                                              </w:divBdr>
                                                              <w:divsChild>
                                                                <w:div w:id="1508518928">
                                                                  <w:marLeft w:val="0"/>
                                                                  <w:marRight w:val="0"/>
                                                                  <w:marTop w:val="0"/>
                                                                  <w:marBottom w:val="0"/>
                                                                  <w:divBdr>
                                                                    <w:top w:val="none" w:sz="0" w:space="0" w:color="auto"/>
                                                                    <w:left w:val="none" w:sz="0" w:space="0" w:color="auto"/>
                                                                    <w:bottom w:val="none" w:sz="0" w:space="0" w:color="auto"/>
                                                                    <w:right w:val="none" w:sz="0" w:space="0" w:color="auto"/>
                                                                  </w:divBdr>
                                                                  <w:divsChild>
                                                                    <w:div w:id="1195001463">
                                                                      <w:marLeft w:val="0"/>
                                                                      <w:marRight w:val="0"/>
                                                                      <w:marTop w:val="0"/>
                                                                      <w:marBottom w:val="0"/>
                                                                      <w:divBdr>
                                                                        <w:top w:val="none" w:sz="0" w:space="0" w:color="auto"/>
                                                                        <w:left w:val="none" w:sz="0" w:space="0" w:color="auto"/>
                                                                        <w:bottom w:val="none" w:sz="0" w:space="0" w:color="auto"/>
                                                                        <w:right w:val="none" w:sz="0" w:space="0" w:color="auto"/>
                                                                      </w:divBdr>
                                                                      <w:divsChild>
                                                                        <w:div w:id="436488930">
                                                                          <w:marLeft w:val="0"/>
                                                                          <w:marRight w:val="0"/>
                                                                          <w:marTop w:val="0"/>
                                                                          <w:marBottom w:val="0"/>
                                                                          <w:divBdr>
                                                                            <w:top w:val="none" w:sz="0" w:space="0" w:color="auto"/>
                                                                            <w:left w:val="none" w:sz="0" w:space="0" w:color="auto"/>
                                                                            <w:bottom w:val="none" w:sz="0" w:space="0" w:color="auto"/>
                                                                            <w:right w:val="none" w:sz="0" w:space="0" w:color="auto"/>
                                                                          </w:divBdr>
                                                                          <w:divsChild>
                                                                            <w:div w:id="249390304">
                                                                              <w:marLeft w:val="0"/>
                                                                              <w:marRight w:val="0"/>
                                                                              <w:marTop w:val="0"/>
                                                                              <w:marBottom w:val="0"/>
                                                                              <w:divBdr>
                                                                                <w:top w:val="none" w:sz="0" w:space="0" w:color="auto"/>
                                                                                <w:left w:val="none" w:sz="0" w:space="0" w:color="auto"/>
                                                                                <w:bottom w:val="none" w:sz="0" w:space="0" w:color="auto"/>
                                                                                <w:right w:val="none" w:sz="0" w:space="0" w:color="auto"/>
                                                                              </w:divBdr>
                                                                            </w:div>
                                                                          </w:divsChild>
                                                                        </w:div>
                                                                        <w:div w:id="2140226685">
                                                                          <w:marLeft w:val="0"/>
                                                                          <w:marRight w:val="0"/>
                                                                          <w:marTop w:val="0"/>
                                                                          <w:marBottom w:val="0"/>
                                                                          <w:divBdr>
                                                                            <w:top w:val="none" w:sz="0" w:space="0" w:color="auto"/>
                                                                            <w:left w:val="none" w:sz="0" w:space="0" w:color="auto"/>
                                                                            <w:bottom w:val="none" w:sz="0" w:space="0" w:color="auto"/>
                                                                            <w:right w:val="none" w:sz="0" w:space="0" w:color="auto"/>
                                                                          </w:divBdr>
                                                                          <w:divsChild>
                                                                            <w:div w:id="1356036598">
                                                                              <w:marLeft w:val="0"/>
                                                                              <w:marRight w:val="0"/>
                                                                              <w:marTop w:val="0"/>
                                                                              <w:marBottom w:val="0"/>
                                                                              <w:divBdr>
                                                                                <w:top w:val="none" w:sz="0" w:space="0" w:color="auto"/>
                                                                                <w:left w:val="none" w:sz="0" w:space="0" w:color="auto"/>
                                                                                <w:bottom w:val="none" w:sz="0" w:space="0" w:color="auto"/>
                                                                                <w:right w:val="none" w:sz="0" w:space="0" w:color="auto"/>
                                                                              </w:divBdr>
                                                                            </w:div>
                                                                          </w:divsChild>
                                                                        </w:div>
                                                                        <w:div w:id="1399939651">
                                                                          <w:marLeft w:val="0"/>
                                                                          <w:marRight w:val="0"/>
                                                                          <w:marTop w:val="0"/>
                                                                          <w:marBottom w:val="0"/>
                                                                          <w:divBdr>
                                                                            <w:top w:val="none" w:sz="0" w:space="0" w:color="auto"/>
                                                                            <w:left w:val="none" w:sz="0" w:space="0" w:color="auto"/>
                                                                            <w:bottom w:val="none" w:sz="0" w:space="0" w:color="auto"/>
                                                                            <w:right w:val="none" w:sz="0" w:space="0" w:color="auto"/>
                                                                          </w:divBdr>
                                                                          <w:divsChild>
                                                                            <w:div w:id="4845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76268">
                                                          <w:marLeft w:val="0"/>
                                                          <w:marRight w:val="0"/>
                                                          <w:marTop w:val="0"/>
                                                          <w:marBottom w:val="272"/>
                                                          <w:divBdr>
                                                            <w:top w:val="none" w:sz="0" w:space="0" w:color="auto"/>
                                                            <w:left w:val="none" w:sz="0" w:space="0" w:color="auto"/>
                                                            <w:bottom w:val="none" w:sz="0" w:space="0" w:color="auto"/>
                                                            <w:right w:val="none" w:sz="0" w:space="0" w:color="auto"/>
                                                          </w:divBdr>
                                                          <w:divsChild>
                                                            <w:div w:id="1588885970">
                                                              <w:marLeft w:val="0"/>
                                                              <w:marRight w:val="0"/>
                                                              <w:marTop w:val="0"/>
                                                              <w:marBottom w:val="0"/>
                                                              <w:divBdr>
                                                                <w:top w:val="none" w:sz="0" w:space="0" w:color="auto"/>
                                                                <w:left w:val="none" w:sz="0" w:space="0" w:color="auto"/>
                                                                <w:bottom w:val="none" w:sz="0" w:space="0" w:color="auto"/>
                                                                <w:right w:val="none" w:sz="0" w:space="0" w:color="auto"/>
                                                              </w:divBdr>
                                                              <w:divsChild>
                                                                <w:div w:id="1769810622">
                                                                  <w:marLeft w:val="0"/>
                                                                  <w:marRight w:val="0"/>
                                                                  <w:marTop w:val="0"/>
                                                                  <w:marBottom w:val="0"/>
                                                                  <w:divBdr>
                                                                    <w:top w:val="none" w:sz="0" w:space="0" w:color="auto"/>
                                                                    <w:left w:val="none" w:sz="0" w:space="0" w:color="auto"/>
                                                                    <w:bottom w:val="none" w:sz="0" w:space="0" w:color="auto"/>
                                                                    <w:right w:val="none" w:sz="0" w:space="0" w:color="auto"/>
                                                                  </w:divBdr>
                                                                  <w:divsChild>
                                                                    <w:div w:id="554776839">
                                                                      <w:marLeft w:val="0"/>
                                                                      <w:marRight w:val="0"/>
                                                                      <w:marTop w:val="0"/>
                                                                      <w:marBottom w:val="0"/>
                                                                      <w:divBdr>
                                                                        <w:top w:val="none" w:sz="0" w:space="0" w:color="auto"/>
                                                                        <w:left w:val="none" w:sz="0" w:space="0" w:color="auto"/>
                                                                        <w:bottom w:val="none" w:sz="0" w:space="0" w:color="auto"/>
                                                                        <w:right w:val="none" w:sz="0" w:space="0" w:color="auto"/>
                                                                      </w:divBdr>
                                                                      <w:divsChild>
                                                                        <w:div w:id="2089033994">
                                                                          <w:marLeft w:val="0"/>
                                                                          <w:marRight w:val="0"/>
                                                                          <w:marTop w:val="0"/>
                                                                          <w:marBottom w:val="0"/>
                                                                          <w:divBdr>
                                                                            <w:top w:val="none" w:sz="0" w:space="0" w:color="auto"/>
                                                                            <w:left w:val="none" w:sz="0" w:space="0" w:color="auto"/>
                                                                            <w:bottom w:val="none" w:sz="0" w:space="0" w:color="auto"/>
                                                                            <w:right w:val="none" w:sz="0" w:space="0" w:color="auto"/>
                                                                          </w:divBdr>
                                                                          <w:divsChild>
                                                                            <w:div w:id="1330711242">
                                                                              <w:marLeft w:val="0"/>
                                                                              <w:marRight w:val="0"/>
                                                                              <w:marTop w:val="0"/>
                                                                              <w:marBottom w:val="0"/>
                                                                              <w:divBdr>
                                                                                <w:top w:val="none" w:sz="0" w:space="0" w:color="auto"/>
                                                                                <w:left w:val="none" w:sz="0" w:space="0" w:color="auto"/>
                                                                                <w:bottom w:val="none" w:sz="0" w:space="0" w:color="auto"/>
                                                                                <w:right w:val="none" w:sz="0" w:space="0" w:color="auto"/>
                                                                              </w:divBdr>
                                                                              <w:divsChild>
                                                                                <w:div w:id="885413803">
                                                                                  <w:marLeft w:val="0"/>
                                                                                  <w:marRight w:val="0"/>
                                                                                  <w:marTop w:val="0"/>
                                                                                  <w:marBottom w:val="0"/>
                                                                                  <w:divBdr>
                                                                                    <w:top w:val="none" w:sz="0" w:space="0" w:color="auto"/>
                                                                                    <w:left w:val="none" w:sz="0" w:space="0" w:color="auto"/>
                                                                                    <w:bottom w:val="none" w:sz="0" w:space="0" w:color="auto"/>
                                                                                    <w:right w:val="none" w:sz="0" w:space="0" w:color="auto"/>
                                                                                  </w:divBdr>
                                                                                  <w:divsChild>
                                                                                    <w:div w:id="307902606">
                                                                                      <w:marLeft w:val="0"/>
                                                                                      <w:marRight w:val="0"/>
                                                                                      <w:marTop w:val="0"/>
                                                                                      <w:marBottom w:val="0"/>
                                                                                      <w:divBdr>
                                                                                        <w:top w:val="none" w:sz="0" w:space="0" w:color="auto"/>
                                                                                        <w:left w:val="none" w:sz="0" w:space="0" w:color="auto"/>
                                                                                        <w:bottom w:val="none" w:sz="0" w:space="0" w:color="auto"/>
                                                                                        <w:right w:val="none" w:sz="0" w:space="0" w:color="auto"/>
                                                                                      </w:divBdr>
                                                                                      <w:divsChild>
                                                                                        <w:div w:id="147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7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outprescreen.com/?rf=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machoice.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machoic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onotcall.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toutprescreen.com/?rf=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cassandra.riggin</dc:creator>
  <cp:lastModifiedBy>dlindley</cp:lastModifiedBy>
  <cp:revision>4</cp:revision>
  <dcterms:created xsi:type="dcterms:W3CDTF">2014-12-12T21:08:00Z</dcterms:created>
  <dcterms:modified xsi:type="dcterms:W3CDTF">2015-01-05T19:54:00Z</dcterms:modified>
</cp:coreProperties>
</file>