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CDA23" w14:textId="6B6F6CF8" w:rsidR="001D701E" w:rsidRDefault="00060BF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4519A5" wp14:editId="7677C28C">
            <wp:extent cx="1728216" cy="493776"/>
            <wp:effectExtent l="0" t="0" r="5715" b="190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8216" cy="493776"/>
                    </a:xfrm>
                    <a:prstGeom prst="rect">
                      <a:avLst/>
                    </a:prstGeom>
                  </pic:spPr>
                </pic:pic>
              </a:graphicData>
            </a:graphic>
          </wp:inline>
        </w:drawing>
      </w:r>
    </w:p>
    <w:p w14:paraId="2CB44687" w14:textId="1B027A31" w:rsidR="00060BF4" w:rsidRDefault="00060BF4">
      <w:pPr>
        <w:rPr>
          <w:rFonts w:ascii="Times New Roman" w:hAnsi="Times New Roman" w:cs="Times New Roman"/>
          <w:sz w:val="24"/>
          <w:szCs w:val="24"/>
        </w:rPr>
      </w:pPr>
    </w:p>
    <w:p w14:paraId="1D1BC741" w14:textId="1EF311C9" w:rsidR="00060BF4" w:rsidRDefault="00060BF4" w:rsidP="00060BF4">
      <w:pPr>
        <w:spacing w:after="0" w:line="240" w:lineRule="auto"/>
        <w:rPr>
          <w:rFonts w:ascii="Times New Roman" w:hAnsi="Times New Roman" w:cs="Times New Roman"/>
          <w:sz w:val="24"/>
          <w:szCs w:val="24"/>
        </w:rPr>
      </w:pPr>
      <w:r>
        <w:rPr>
          <w:rFonts w:ascii="Times New Roman" w:hAnsi="Times New Roman" w:cs="Times New Roman"/>
          <w:sz w:val="24"/>
          <w:szCs w:val="24"/>
        </w:rPr>
        <w:t>August 24, 2021</w:t>
      </w:r>
    </w:p>
    <w:p w14:paraId="6DFE1034" w14:textId="46C07FF8" w:rsidR="00060BF4" w:rsidRDefault="00060BF4" w:rsidP="00060BF4">
      <w:pPr>
        <w:spacing w:after="0" w:line="240" w:lineRule="auto"/>
        <w:rPr>
          <w:rFonts w:ascii="Times New Roman" w:hAnsi="Times New Roman" w:cs="Times New Roman"/>
          <w:sz w:val="24"/>
          <w:szCs w:val="24"/>
        </w:rPr>
      </w:pPr>
    </w:p>
    <w:p w14:paraId="61FA2848" w14:textId="28CD1306" w:rsidR="00060BF4" w:rsidRDefault="00060BF4" w:rsidP="00060BF4">
      <w:pPr>
        <w:spacing w:after="0" w:line="240" w:lineRule="auto"/>
        <w:rPr>
          <w:rFonts w:ascii="Times New Roman" w:hAnsi="Times New Roman" w:cs="Times New Roman"/>
          <w:sz w:val="24"/>
          <w:szCs w:val="24"/>
        </w:rPr>
      </w:pPr>
      <w:r>
        <w:rPr>
          <w:rFonts w:ascii="Times New Roman" w:hAnsi="Times New Roman" w:cs="Times New Roman"/>
          <w:sz w:val="24"/>
          <w:szCs w:val="24"/>
        </w:rPr>
        <w:t>Dear Members of the Virginia Congressional Delegation:</w:t>
      </w:r>
    </w:p>
    <w:p w14:paraId="5E5F9BDA" w14:textId="14EAEFC3" w:rsidR="00060BF4" w:rsidRDefault="00060BF4" w:rsidP="00060BF4">
      <w:pPr>
        <w:spacing w:after="0" w:line="240" w:lineRule="auto"/>
        <w:rPr>
          <w:rFonts w:ascii="Times New Roman" w:hAnsi="Times New Roman" w:cs="Times New Roman"/>
          <w:sz w:val="24"/>
          <w:szCs w:val="24"/>
        </w:rPr>
      </w:pPr>
    </w:p>
    <w:p w14:paraId="13FCBF18" w14:textId="2E2F344E" w:rsidR="00060BF4" w:rsidRPr="00E35CE4" w:rsidRDefault="00060BF4" w:rsidP="00060B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behalf of Virginia’s credit unions, I am writing to you asking that you support </w:t>
      </w:r>
      <w:r w:rsidRPr="00FB579A">
        <w:rPr>
          <w:rFonts w:ascii="Times New Roman" w:hAnsi="Times New Roman" w:cs="Times New Roman"/>
          <w:sz w:val="24"/>
          <w:szCs w:val="24"/>
          <w:u w:val="single"/>
        </w:rPr>
        <w:t>removing</w:t>
      </w:r>
      <w:r>
        <w:rPr>
          <w:rFonts w:ascii="Times New Roman" w:hAnsi="Times New Roman" w:cs="Times New Roman"/>
          <w:sz w:val="24"/>
          <w:szCs w:val="24"/>
        </w:rPr>
        <w:t xml:space="preserve"> a provision from the Senate’s Fiscal Year 2022 </w:t>
      </w:r>
      <w:r w:rsidR="00FB579A">
        <w:rPr>
          <w:rFonts w:ascii="Times New Roman" w:hAnsi="Times New Roman" w:cs="Times New Roman"/>
          <w:sz w:val="24"/>
          <w:szCs w:val="24"/>
        </w:rPr>
        <w:t>Budget Resolution proposing that financial institutions be required to report significant amounts of aggregate data to the IRS through an expanded Form 1099-INT.  The proposal is so broad</w:t>
      </w:r>
      <w:r w:rsidR="00071C70">
        <w:rPr>
          <w:rFonts w:ascii="Times New Roman" w:hAnsi="Times New Roman" w:cs="Times New Roman"/>
          <w:sz w:val="24"/>
          <w:szCs w:val="24"/>
        </w:rPr>
        <w:t>, with</w:t>
      </w:r>
      <w:r w:rsidR="00FB579A">
        <w:rPr>
          <w:rFonts w:ascii="Times New Roman" w:hAnsi="Times New Roman" w:cs="Times New Roman"/>
          <w:sz w:val="24"/>
          <w:szCs w:val="24"/>
        </w:rPr>
        <w:t xml:space="preserve"> a de minimis exception so low ($600)</w:t>
      </w:r>
      <w:r w:rsidR="00071C70">
        <w:rPr>
          <w:rFonts w:ascii="Times New Roman" w:hAnsi="Times New Roman" w:cs="Times New Roman"/>
          <w:sz w:val="24"/>
          <w:szCs w:val="24"/>
        </w:rPr>
        <w:t>,</w:t>
      </w:r>
      <w:r w:rsidR="00FB579A">
        <w:rPr>
          <w:rFonts w:ascii="Times New Roman" w:hAnsi="Times New Roman" w:cs="Times New Roman"/>
          <w:sz w:val="24"/>
          <w:szCs w:val="24"/>
        </w:rPr>
        <w:t xml:space="preserve"> </w:t>
      </w:r>
      <w:r w:rsidR="00326C27">
        <w:rPr>
          <w:rFonts w:ascii="Times New Roman" w:hAnsi="Times New Roman" w:cs="Times New Roman"/>
          <w:sz w:val="24"/>
          <w:szCs w:val="24"/>
        </w:rPr>
        <w:t>that most accounts and accountholders will be subject to reporting.  Credit unions and banks would be required</w:t>
      </w:r>
      <w:r w:rsidR="00E35CE4">
        <w:rPr>
          <w:rFonts w:ascii="Times New Roman" w:hAnsi="Times New Roman" w:cs="Times New Roman"/>
          <w:sz w:val="24"/>
          <w:szCs w:val="24"/>
        </w:rPr>
        <w:t xml:space="preserve"> under the proposal</w:t>
      </w:r>
      <w:r w:rsidR="00326C27">
        <w:rPr>
          <w:rFonts w:ascii="Times New Roman" w:hAnsi="Times New Roman" w:cs="Times New Roman"/>
          <w:sz w:val="24"/>
          <w:szCs w:val="24"/>
        </w:rPr>
        <w:t xml:space="preserve"> to annually report </w:t>
      </w:r>
      <w:r w:rsidR="00326C27">
        <w:rPr>
          <w:rFonts w:ascii="Times New Roman" w:hAnsi="Times New Roman" w:cs="Times New Roman"/>
          <w:i/>
          <w:iCs/>
          <w:sz w:val="24"/>
          <w:szCs w:val="24"/>
        </w:rPr>
        <w:t xml:space="preserve">gross </w:t>
      </w:r>
      <w:r w:rsidR="00326C27">
        <w:rPr>
          <w:rFonts w:ascii="Times New Roman" w:hAnsi="Times New Roman" w:cs="Times New Roman"/>
          <w:sz w:val="24"/>
          <w:szCs w:val="24"/>
        </w:rPr>
        <w:t xml:space="preserve">inflows and outflows of accounts (both businesses and individuals) with a breakdown for cash, transactions with a foreign account, and </w:t>
      </w:r>
      <w:r w:rsidR="00326C27">
        <w:rPr>
          <w:rFonts w:ascii="Times New Roman" w:hAnsi="Times New Roman" w:cs="Times New Roman"/>
          <w:i/>
          <w:iCs/>
          <w:sz w:val="24"/>
          <w:szCs w:val="24"/>
        </w:rPr>
        <w:t>transfers to and from another account with the same owner.</w:t>
      </w:r>
      <w:r w:rsidR="00E35CE4">
        <w:rPr>
          <w:rFonts w:ascii="Times New Roman" w:hAnsi="Times New Roman" w:cs="Times New Roman"/>
          <w:i/>
          <w:iCs/>
          <w:sz w:val="24"/>
          <w:szCs w:val="24"/>
        </w:rPr>
        <w:t xml:space="preserve">  </w:t>
      </w:r>
      <w:r w:rsidR="00B67C5F">
        <w:rPr>
          <w:rFonts w:ascii="Times New Roman" w:hAnsi="Times New Roman" w:cs="Times New Roman"/>
          <w:sz w:val="24"/>
          <w:szCs w:val="24"/>
        </w:rPr>
        <w:t xml:space="preserve">This is truly </w:t>
      </w:r>
      <w:r w:rsidR="003758FC">
        <w:rPr>
          <w:rFonts w:ascii="Times New Roman" w:hAnsi="Times New Roman" w:cs="Times New Roman"/>
          <w:sz w:val="24"/>
          <w:szCs w:val="24"/>
        </w:rPr>
        <w:t xml:space="preserve">an </w:t>
      </w:r>
      <w:r w:rsidR="00DC6B0B">
        <w:rPr>
          <w:rFonts w:ascii="Times New Roman" w:hAnsi="Times New Roman" w:cs="Times New Roman"/>
          <w:sz w:val="24"/>
          <w:szCs w:val="24"/>
        </w:rPr>
        <w:t>all</w:t>
      </w:r>
      <w:r w:rsidR="00071C70">
        <w:rPr>
          <w:rFonts w:ascii="Times New Roman" w:hAnsi="Times New Roman" w:cs="Times New Roman"/>
          <w:sz w:val="24"/>
          <w:szCs w:val="24"/>
        </w:rPr>
        <w:t>-</w:t>
      </w:r>
      <w:r w:rsidR="00DC6B0B">
        <w:rPr>
          <w:rFonts w:ascii="Times New Roman" w:hAnsi="Times New Roman" w:cs="Times New Roman"/>
          <w:sz w:val="24"/>
          <w:szCs w:val="24"/>
        </w:rPr>
        <w:t>encompassing proposal</w:t>
      </w:r>
      <w:r w:rsidR="000129D1">
        <w:rPr>
          <w:rFonts w:ascii="Times New Roman" w:hAnsi="Times New Roman" w:cs="Times New Roman"/>
          <w:sz w:val="24"/>
          <w:szCs w:val="24"/>
        </w:rPr>
        <w:t>.</w:t>
      </w:r>
    </w:p>
    <w:p w14:paraId="66BA1D44" w14:textId="0D019C3D" w:rsidR="00326C27" w:rsidRDefault="00326C27" w:rsidP="00060BF4">
      <w:pPr>
        <w:spacing w:after="0" w:line="240" w:lineRule="auto"/>
        <w:rPr>
          <w:rFonts w:ascii="Times New Roman" w:hAnsi="Times New Roman" w:cs="Times New Roman"/>
          <w:i/>
          <w:iCs/>
          <w:sz w:val="24"/>
          <w:szCs w:val="24"/>
        </w:rPr>
      </w:pPr>
    </w:p>
    <w:p w14:paraId="27D9493C" w14:textId="2077A97B" w:rsidR="00E35CE4" w:rsidRPr="003758FC" w:rsidRDefault="00326C27" w:rsidP="00060B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Credit unions have long been good corporate citizens and diligently follow the Treasury’s Bank Secrecy Act (BSA) and Office of Foreign Assets Control (OFAC) requirements.  We routinely file Currency Transaction Reports (CTRs), Suspicious Activity Reports (SARs), and compare our account listings to those maintained by OFAC.  </w:t>
      </w:r>
      <w:r w:rsidR="00071C70">
        <w:rPr>
          <w:rFonts w:ascii="Times New Roman" w:hAnsi="Times New Roman" w:cs="Times New Roman"/>
          <w:sz w:val="24"/>
          <w:szCs w:val="24"/>
        </w:rPr>
        <w:t>Further</w:t>
      </w:r>
      <w:r w:rsidR="00E35CE4">
        <w:rPr>
          <w:rFonts w:ascii="Times New Roman" w:hAnsi="Times New Roman" w:cs="Times New Roman"/>
          <w:sz w:val="24"/>
          <w:szCs w:val="24"/>
        </w:rPr>
        <w:t xml:space="preserve"> expansion </w:t>
      </w:r>
      <w:r w:rsidR="00B67C5F">
        <w:rPr>
          <w:rFonts w:ascii="Times New Roman" w:hAnsi="Times New Roman" w:cs="Times New Roman"/>
          <w:sz w:val="24"/>
          <w:szCs w:val="24"/>
        </w:rPr>
        <w:t>of tracking of money flows and reporting</w:t>
      </w:r>
      <w:r w:rsidR="00AD4907">
        <w:rPr>
          <w:rFonts w:ascii="Times New Roman" w:hAnsi="Times New Roman" w:cs="Times New Roman"/>
          <w:sz w:val="24"/>
          <w:szCs w:val="24"/>
        </w:rPr>
        <w:t xml:space="preserve"> will</w:t>
      </w:r>
      <w:r w:rsidR="00E35CE4">
        <w:rPr>
          <w:rFonts w:ascii="Times New Roman" w:hAnsi="Times New Roman" w:cs="Times New Roman"/>
          <w:sz w:val="24"/>
          <w:szCs w:val="24"/>
        </w:rPr>
        <w:t xml:space="preserve"> come at great cost to our credit unions (programming and compliance)</w:t>
      </w:r>
      <w:r w:rsidR="00DF6774">
        <w:rPr>
          <w:rFonts w:ascii="Times New Roman" w:hAnsi="Times New Roman" w:cs="Times New Roman"/>
          <w:sz w:val="24"/>
          <w:szCs w:val="24"/>
        </w:rPr>
        <w:t>,</w:t>
      </w:r>
      <w:r w:rsidR="00E35CE4">
        <w:rPr>
          <w:rFonts w:ascii="Times New Roman" w:hAnsi="Times New Roman" w:cs="Times New Roman"/>
          <w:sz w:val="24"/>
          <w:szCs w:val="24"/>
        </w:rPr>
        <w:t xml:space="preserve"> and </w:t>
      </w:r>
      <w:r w:rsidR="00B67C5F">
        <w:rPr>
          <w:rFonts w:ascii="Times New Roman" w:hAnsi="Times New Roman" w:cs="Times New Roman"/>
          <w:sz w:val="24"/>
          <w:szCs w:val="24"/>
        </w:rPr>
        <w:t>in particular will harm our smaller institutions</w:t>
      </w:r>
      <w:r w:rsidR="00B67C5F" w:rsidRPr="003758FC">
        <w:rPr>
          <w:rFonts w:ascii="Times New Roman" w:hAnsi="Times New Roman" w:cs="Times New Roman"/>
          <w:sz w:val="24"/>
          <w:szCs w:val="24"/>
        </w:rPr>
        <w:t xml:space="preserve">.  Additionally, we have concerns that there could be data security and privacy implications for credit unions and their members. The IRS </w:t>
      </w:r>
      <w:r w:rsidR="00893E7F" w:rsidRPr="003758FC">
        <w:rPr>
          <w:rFonts w:ascii="Times New Roman" w:hAnsi="Times New Roman" w:cs="Times New Roman"/>
          <w:sz w:val="24"/>
          <w:szCs w:val="24"/>
        </w:rPr>
        <w:t>has widely reported the</w:t>
      </w:r>
      <w:r w:rsidR="00B67C5F" w:rsidRPr="003758FC">
        <w:rPr>
          <w:rFonts w:ascii="Times New Roman" w:hAnsi="Times New Roman" w:cs="Times New Roman"/>
          <w:sz w:val="24"/>
          <w:szCs w:val="24"/>
        </w:rPr>
        <w:t xml:space="preserve"> associated identity theft and false tax returns filed to claim refunds, </w:t>
      </w:r>
      <w:r w:rsidR="00893E7F" w:rsidRPr="003758FC">
        <w:rPr>
          <w:rFonts w:ascii="Times New Roman" w:hAnsi="Times New Roman" w:cs="Times New Roman"/>
          <w:sz w:val="24"/>
          <w:szCs w:val="24"/>
        </w:rPr>
        <w:t>and there have even been leaks of</w:t>
      </w:r>
      <w:r w:rsidR="00B67C5F" w:rsidRPr="003758FC">
        <w:rPr>
          <w:rFonts w:ascii="Times New Roman" w:hAnsi="Times New Roman" w:cs="Times New Roman"/>
          <w:sz w:val="24"/>
          <w:szCs w:val="24"/>
        </w:rPr>
        <w:t xml:space="preserve"> taxpayer information. </w:t>
      </w:r>
    </w:p>
    <w:p w14:paraId="2B13B893" w14:textId="2E9C9BB9" w:rsidR="00E35CE4" w:rsidRDefault="00E35CE4" w:rsidP="00060BF4">
      <w:pPr>
        <w:spacing w:after="0" w:line="240" w:lineRule="auto"/>
        <w:rPr>
          <w:rFonts w:ascii="Times New Roman" w:hAnsi="Times New Roman" w:cs="Times New Roman"/>
          <w:sz w:val="24"/>
          <w:szCs w:val="24"/>
        </w:rPr>
      </w:pPr>
    </w:p>
    <w:p w14:paraId="490EC426" w14:textId="4A2859AC" w:rsidR="00E35CE4" w:rsidRDefault="00E35CE4" w:rsidP="00060BF4">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B67C5F">
        <w:rPr>
          <w:rFonts w:ascii="Times New Roman" w:hAnsi="Times New Roman" w:cs="Times New Roman"/>
          <w:sz w:val="24"/>
          <w:szCs w:val="24"/>
        </w:rPr>
        <w:t>hile we support the goals behind the legislation, w</w:t>
      </w:r>
      <w:r>
        <w:rPr>
          <w:rFonts w:ascii="Times New Roman" w:hAnsi="Times New Roman" w:cs="Times New Roman"/>
          <w:sz w:val="24"/>
          <w:szCs w:val="24"/>
        </w:rPr>
        <w:t>e believe that better tax compliance to pay for infrastructure investment</w:t>
      </w:r>
      <w:r w:rsidR="00AD4907">
        <w:rPr>
          <w:rFonts w:ascii="Times New Roman" w:hAnsi="Times New Roman" w:cs="Times New Roman"/>
          <w:sz w:val="24"/>
          <w:szCs w:val="24"/>
        </w:rPr>
        <w:t>s</w:t>
      </w:r>
      <w:r>
        <w:rPr>
          <w:rFonts w:ascii="Times New Roman" w:hAnsi="Times New Roman" w:cs="Times New Roman"/>
          <w:sz w:val="24"/>
          <w:szCs w:val="24"/>
        </w:rPr>
        <w:t xml:space="preserve"> can be better achieved through IRS using its existing authority to audit.</w:t>
      </w:r>
      <w:r w:rsidR="00071C70">
        <w:rPr>
          <w:rFonts w:ascii="Times New Roman" w:hAnsi="Times New Roman" w:cs="Times New Roman"/>
          <w:sz w:val="24"/>
          <w:szCs w:val="24"/>
        </w:rPr>
        <w:t xml:space="preserve">  </w:t>
      </w:r>
      <w:r w:rsidR="00893E7F">
        <w:rPr>
          <w:rFonts w:ascii="Times New Roman" w:hAnsi="Times New Roman" w:cs="Times New Roman"/>
          <w:sz w:val="24"/>
          <w:szCs w:val="24"/>
        </w:rPr>
        <w:t>We ask you to look at other solutions to achieve this goal</w:t>
      </w:r>
      <w:r w:rsidR="00AD4907">
        <w:rPr>
          <w:rFonts w:ascii="Times New Roman" w:hAnsi="Times New Roman" w:cs="Times New Roman"/>
          <w:sz w:val="24"/>
          <w:szCs w:val="24"/>
        </w:rPr>
        <w:t>.</w:t>
      </w:r>
    </w:p>
    <w:p w14:paraId="2E7469C0" w14:textId="4309A977" w:rsidR="00071C70" w:rsidRDefault="00071C70" w:rsidP="00060BF4">
      <w:pPr>
        <w:spacing w:after="0" w:line="240" w:lineRule="auto"/>
        <w:rPr>
          <w:rFonts w:ascii="Times New Roman" w:hAnsi="Times New Roman" w:cs="Times New Roman"/>
          <w:sz w:val="24"/>
          <w:szCs w:val="24"/>
        </w:rPr>
      </w:pPr>
    </w:p>
    <w:p w14:paraId="64B71557" w14:textId="01D9B2A3" w:rsidR="00071C70" w:rsidRDefault="00071C70" w:rsidP="00060BF4">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14:paraId="4B07A1B9" w14:textId="0396D166" w:rsidR="00071C70" w:rsidRDefault="00071C70" w:rsidP="00060BF4">
      <w:pPr>
        <w:spacing w:after="0" w:line="240" w:lineRule="auto"/>
        <w:rPr>
          <w:rFonts w:ascii="Times New Roman" w:hAnsi="Times New Roman" w:cs="Times New Roman"/>
          <w:sz w:val="24"/>
          <w:szCs w:val="24"/>
        </w:rPr>
      </w:pPr>
    </w:p>
    <w:p w14:paraId="4BEBE3C3" w14:textId="4EE29A08" w:rsidR="00071C70" w:rsidRDefault="00151D70" w:rsidP="00060BF4">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63C0C01" wp14:editId="28A5802B">
            <wp:extent cx="1143000" cy="320040"/>
            <wp:effectExtent l="0" t="0" r="0" b="381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inline>
        </w:drawing>
      </w:r>
    </w:p>
    <w:p w14:paraId="56C27713" w14:textId="7D5EEBA4" w:rsidR="00071C70" w:rsidRDefault="00071C70" w:rsidP="00060BF4">
      <w:pPr>
        <w:spacing w:after="0" w:line="240" w:lineRule="auto"/>
        <w:rPr>
          <w:rFonts w:ascii="Times New Roman" w:hAnsi="Times New Roman" w:cs="Times New Roman"/>
          <w:sz w:val="24"/>
          <w:szCs w:val="24"/>
        </w:rPr>
      </w:pPr>
    </w:p>
    <w:p w14:paraId="3D82E751" w14:textId="04F5CDA9" w:rsidR="00071C70" w:rsidRDefault="00071C70" w:rsidP="00060BF4">
      <w:pPr>
        <w:spacing w:after="0" w:line="240" w:lineRule="auto"/>
        <w:rPr>
          <w:rFonts w:ascii="Times New Roman" w:hAnsi="Times New Roman" w:cs="Times New Roman"/>
          <w:sz w:val="24"/>
          <w:szCs w:val="24"/>
        </w:rPr>
      </w:pPr>
      <w:r>
        <w:rPr>
          <w:rFonts w:ascii="Times New Roman" w:hAnsi="Times New Roman" w:cs="Times New Roman"/>
          <w:sz w:val="24"/>
          <w:szCs w:val="24"/>
        </w:rPr>
        <w:t>Carrie R. Hunt</w:t>
      </w:r>
    </w:p>
    <w:p w14:paraId="4C0FB955" w14:textId="709EB7BD" w:rsidR="008744A9" w:rsidRDefault="008744A9" w:rsidP="00060BF4">
      <w:pPr>
        <w:spacing w:after="0" w:line="240" w:lineRule="auto"/>
        <w:rPr>
          <w:rFonts w:ascii="Times New Roman" w:hAnsi="Times New Roman" w:cs="Times New Roman"/>
          <w:sz w:val="24"/>
          <w:szCs w:val="24"/>
        </w:rPr>
      </w:pPr>
    </w:p>
    <w:p w14:paraId="64DF7E98" w14:textId="462D1F1F" w:rsidR="00071C70" w:rsidRDefault="00071C70" w:rsidP="00060BF4">
      <w:pPr>
        <w:spacing w:after="0" w:line="240" w:lineRule="auto"/>
        <w:rPr>
          <w:rFonts w:ascii="Times New Roman" w:hAnsi="Times New Roman" w:cs="Times New Roman"/>
          <w:sz w:val="24"/>
          <w:szCs w:val="24"/>
        </w:rPr>
      </w:pPr>
      <w:r>
        <w:rPr>
          <w:rFonts w:ascii="Times New Roman" w:hAnsi="Times New Roman" w:cs="Times New Roman"/>
          <w:sz w:val="24"/>
          <w:szCs w:val="24"/>
        </w:rPr>
        <w:t>President/CEO</w:t>
      </w:r>
    </w:p>
    <w:p w14:paraId="11D3952C" w14:textId="7250FBD0" w:rsidR="00326C27" w:rsidRPr="00326C27" w:rsidRDefault="00E35CE4" w:rsidP="00060B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326C27" w:rsidRPr="00326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F4"/>
    <w:rsid w:val="00003BFB"/>
    <w:rsid w:val="000129D1"/>
    <w:rsid w:val="00060BF4"/>
    <w:rsid w:val="00071C70"/>
    <w:rsid w:val="00151D70"/>
    <w:rsid w:val="001D701E"/>
    <w:rsid w:val="00326C27"/>
    <w:rsid w:val="003758FC"/>
    <w:rsid w:val="008744A9"/>
    <w:rsid w:val="00893E7F"/>
    <w:rsid w:val="00AD4907"/>
    <w:rsid w:val="00B67C5F"/>
    <w:rsid w:val="00DC6B0B"/>
    <w:rsid w:val="00DF6774"/>
    <w:rsid w:val="00E35129"/>
    <w:rsid w:val="00E35CE4"/>
    <w:rsid w:val="00FB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1D74"/>
  <w15:chartTrackingRefBased/>
  <w15:docId w15:val="{937CDDB3-05CB-47E8-981F-65C42F8D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Miles</dc:creator>
  <cp:keywords/>
  <dc:description/>
  <cp:lastModifiedBy>Lewis Wood</cp:lastModifiedBy>
  <cp:revision>2</cp:revision>
  <dcterms:created xsi:type="dcterms:W3CDTF">2021-08-24T18:57:00Z</dcterms:created>
  <dcterms:modified xsi:type="dcterms:W3CDTF">2021-08-24T18:57:00Z</dcterms:modified>
</cp:coreProperties>
</file>